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FB023" w14:textId="19399631"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D6354F">
        <w:rPr>
          <w:rFonts w:ascii="Arial" w:hAnsi="Arial" w:cs="Arial"/>
          <w:b/>
          <w:sz w:val="24"/>
          <w:szCs w:val="24"/>
          <w:lang w:eastAsia="zh-CN"/>
        </w:rPr>
        <w:t>8</w:t>
      </w:r>
      <w:r w:rsidR="00472934">
        <w:rPr>
          <w:rFonts w:ascii="Arial" w:hAnsi="Arial" w:cs="Arial"/>
          <w:b/>
          <w:sz w:val="24"/>
          <w:szCs w:val="24"/>
          <w:lang w:eastAsia="zh-CN"/>
        </w:rPr>
        <w:t>bis</w:t>
      </w:r>
      <w:r w:rsidRPr="00377591">
        <w:rPr>
          <w:rFonts w:ascii="Arial" w:eastAsia="MS Mincho" w:hAnsi="Arial" w:cs="Arial"/>
          <w:b/>
          <w:sz w:val="24"/>
          <w:szCs w:val="24"/>
        </w:rPr>
        <w:tab/>
      </w:r>
      <w:r w:rsidRPr="00584815">
        <w:rPr>
          <w:rFonts w:ascii="Arial" w:eastAsia="MS Mincho" w:hAnsi="Arial" w:cs="Arial"/>
          <w:b/>
          <w:sz w:val="24"/>
          <w:szCs w:val="24"/>
        </w:rPr>
        <w:t>R4-2</w:t>
      </w:r>
      <w:r w:rsidR="00D20066" w:rsidRPr="00584815">
        <w:rPr>
          <w:rFonts w:ascii="Arial" w:eastAsia="MS Mincho" w:hAnsi="Arial" w:cs="Arial"/>
          <w:b/>
          <w:sz w:val="24"/>
          <w:szCs w:val="24"/>
        </w:rPr>
        <w:t>3</w:t>
      </w:r>
      <w:r w:rsidR="00766DD6" w:rsidRPr="00584815">
        <w:rPr>
          <w:rFonts w:ascii="Arial" w:eastAsia="MS Mincho" w:hAnsi="Arial" w:cs="Arial"/>
          <w:b/>
          <w:sz w:val="24"/>
          <w:szCs w:val="24"/>
        </w:rPr>
        <w:t>1</w:t>
      </w:r>
      <w:r w:rsidR="00472934">
        <w:rPr>
          <w:rFonts w:ascii="Arial" w:eastAsia="MS Mincho" w:hAnsi="Arial" w:cs="Arial"/>
          <w:b/>
          <w:sz w:val="24"/>
          <w:szCs w:val="24"/>
        </w:rPr>
        <w:t>7337</w:t>
      </w:r>
    </w:p>
    <w:p w14:paraId="694A01C0" w14:textId="77777777" w:rsidR="00472934" w:rsidRDefault="00472934" w:rsidP="00472934">
      <w:pPr>
        <w:tabs>
          <w:tab w:val="right" w:pos="10440"/>
          <w:tab w:val="right" w:pos="13323"/>
        </w:tabs>
        <w:spacing w:afterLines="100" w:after="240"/>
        <w:rPr>
          <w:rFonts w:ascii="Arial" w:hAnsi="Arial" w:cs="Arial"/>
          <w:b/>
          <w:sz w:val="24"/>
          <w:szCs w:val="24"/>
          <w:lang w:val="en-US" w:eastAsia="zh-CN"/>
        </w:rPr>
      </w:pPr>
      <w:r w:rsidRPr="000901DC">
        <w:rPr>
          <w:rFonts w:ascii="Arial" w:hAnsi="Arial"/>
          <w:b/>
          <w:sz w:val="24"/>
          <w:szCs w:val="24"/>
          <w:lang w:eastAsia="zh-CN"/>
        </w:rPr>
        <w:t>Xiamen, China, 09th ‒ 13th October, 2023</w:t>
      </w:r>
    </w:p>
    <w:p w14:paraId="555247E9" w14:textId="23E991E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57062" w:rsidRPr="00D57062">
        <w:rPr>
          <w:rFonts w:ascii="Arial" w:hAnsi="Arial" w:cs="Arial"/>
          <w:sz w:val="22"/>
          <w:lang w:eastAsia="zh-CN"/>
        </w:rPr>
        <w:t>WF on support for bandwidth part operation without restriction</w:t>
      </w:r>
    </w:p>
    <w:p w14:paraId="509DA1B1" w14:textId="0F8C0600"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72934">
        <w:rPr>
          <w:rFonts w:ascii="Arial" w:hAnsi="Arial" w:cs="Arial"/>
          <w:sz w:val="22"/>
          <w:lang w:eastAsia="zh-CN"/>
        </w:rPr>
        <w:t>5</w:t>
      </w:r>
      <w:r w:rsidR="00D20066" w:rsidRPr="00D20066">
        <w:rPr>
          <w:rFonts w:ascii="Arial" w:hAnsi="Arial" w:cs="Arial"/>
          <w:sz w:val="22"/>
          <w:lang w:eastAsia="zh-CN"/>
        </w:rPr>
        <w:t>.</w:t>
      </w:r>
      <w:r w:rsidR="00672EDD">
        <w:rPr>
          <w:rFonts w:ascii="Arial" w:hAnsi="Arial" w:cs="Arial"/>
          <w:sz w:val="22"/>
          <w:lang w:eastAsia="zh-CN"/>
        </w:rPr>
        <w:t>1</w:t>
      </w:r>
      <w:r w:rsidR="00717E34">
        <w:rPr>
          <w:rFonts w:ascii="Arial" w:hAnsi="Arial" w:cs="Arial"/>
          <w:sz w:val="22"/>
          <w:lang w:eastAsia="zh-CN"/>
        </w:rPr>
        <w:t>0</w:t>
      </w:r>
      <w:r w:rsidR="00D20066" w:rsidRPr="00D20066">
        <w:rPr>
          <w:rFonts w:ascii="Arial" w:hAnsi="Arial" w:cs="Arial"/>
          <w:sz w:val="22"/>
          <w:lang w:eastAsia="zh-CN"/>
        </w:rPr>
        <w:t>.</w:t>
      </w:r>
      <w:r w:rsidR="00672EDD">
        <w:rPr>
          <w:rFonts w:ascii="Arial" w:hAnsi="Arial" w:cs="Arial"/>
          <w:sz w:val="22"/>
          <w:lang w:eastAsia="zh-CN"/>
        </w:rPr>
        <w:t>3</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03A89E94"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064961" w:rsidRPr="00064961">
        <w:rPr>
          <w:sz w:val="28"/>
          <w:szCs w:val="28"/>
        </w:rPr>
        <w:t xml:space="preserve">General </w:t>
      </w:r>
      <w:r w:rsidR="00D222A7">
        <w:rPr>
          <w:sz w:val="28"/>
          <w:szCs w:val="28"/>
        </w:rPr>
        <w:t>aspects</w:t>
      </w:r>
    </w:p>
    <w:p w14:paraId="19BC4746" w14:textId="77777777" w:rsidR="00472934" w:rsidRPr="00472934" w:rsidRDefault="00472934" w:rsidP="00472934">
      <w:pPr>
        <w:pStyle w:val="2"/>
        <w:numPr>
          <w:ilvl w:val="1"/>
          <w:numId w:val="29"/>
        </w:numPr>
        <w:tabs>
          <w:tab w:val="clear" w:pos="576"/>
        </w:tabs>
        <w:rPr>
          <w:sz w:val="24"/>
          <w:szCs w:val="24"/>
        </w:rPr>
      </w:pPr>
      <w:r w:rsidRPr="00472934">
        <w:rPr>
          <w:sz w:val="24"/>
          <w:szCs w:val="24"/>
        </w:rPr>
        <w:t>Sub-topic 1-1: Requirements for combined options</w:t>
      </w:r>
    </w:p>
    <w:p w14:paraId="677778F0" w14:textId="77777777" w:rsidR="00472934" w:rsidRPr="0053513E" w:rsidRDefault="00472934" w:rsidP="00472934">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6D676B46" w14:textId="09D374D9" w:rsidR="00472934" w:rsidRPr="0053513E" w:rsidRDefault="00472934"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338B3F56" w14:textId="70715090"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00099718" w14:textId="77777777" w:rsidR="00472934" w:rsidRPr="00EF3F8A" w:rsidRDefault="00472934" w:rsidP="00472934">
      <w:pPr>
        <w:pStyle w:val="aff6"/>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EF3F8A">
        <w:rPr>
          <w:rFonts w:eastAsia="宋体"/>
          <w:color w:val="000000" w:themeColor="text1"/>
          <w:szCs w:val="24"/>
          <w:lang w:eastAsia="zh-CN"/>
        </w:rPr>
        <w:t xml:space="preserve">here is no obvious gain if option A and option B-1-1 are supported simultaneously. </w:t>
      </w:r>
    </w:p>
    <w:p w14:paraId="0AF626D3" w14:textId="77777777" w:rsidR="00472934" w:rsidRDefault="00472934" w:rsidP="00472934">
      <w:pPr>
        <w:pStyle w:val="aff6"/>
        <w:numPr>
          <w:ilvl w:val="2"/>
          <w:numId w:val="8"/>
        </w:numPr>
        <w:spacing w:after="120"/>
        <w:ind w:firstLineChars="0"/>
        <w:rPr>
          <w:rFonts w:eastAsia="宋体"/>
          <w:color w:val="000000" w:themeColor="text1"/>
          <w:szCs w:val="24"/>
          <w:lang w:eastAsia="zh-CN"/>
        </w:rPr>
      </w:pPr>
      <w:r w:rsidRPr="008978A4">
        <w:rPr>
          <w:rFonts w:eastAsia="宋体"/>
          <w:color w:val="000000" w:themeColor="text1"/>
          <w:szCs w:val="24"/>
          <w:lang w:eastAsia="zh-CN"/>
        </w:rPr>
        <w:t>For UE supporting both option B-1-1 and A, if CSI-RS is configured within the active BWP for L1 measurements, then UE is NOT expected to perform RLM/BFD/BM based on CD-SSB outside active BWP</w:t>
      </w:r>
      <w:r w:rsidRPr="00EF3F8A">
        <w:rPr>
          <w:rFonts w:eastAsia="宋体"/>
          <w:color w:val="000000" w:themeColor="text1"/>
          <w:szCs w:val="24"/>
          <w:lang w:eastAsia="zh-CN"/>
        </w:rPr>
        <w:t>.</w:t>
      </w:r>
    </w:p>
    <w:p w14:paraId="203C1B7C" w14:textId="462CA81C"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3CF73956" w14:textId="77777777" w:rsidR="00472934" w:rsidRPr="00883C7F" w:rsidRDefault="00472934" w:rsidP="0047293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433BC8">
        <w:rPr>
          <w:rFonts w:eastAsia="宋体"/>
          <w:color w:val="000000" w:themeColor="text1"/>
          <w:szCs w:val="24"/>
          <w:lang w:eastAsia="zh-CN"/>
        </w:rPr>
        <w:t>For UE supporting both option B-1-1 and A, if configured by NW, UE should perform L1 measurement on both CD-SSB outside active BWP and CSI-RS within active BWP. No additional requirements will be defined for such scenario.</w:t>
      </w:r>
    </w:p>
    <w:p w14:paraId="735F5EF9" w14:textId="3A3A277E"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2CCB6248" w14:textId="77777777" w:rsidR="00472934" w:rsidRPr="005C47C6" w:rsidRDefault="00472934" w:rsidP="00472934">
      <w:pPr>
        <w:pStyle w:val="aff6"/>
        <w:numPr>
          <w:ilvl w:val="2"/>
          <w:numId w:val="8"/>
        </w:numPr>
        <w:spacing w:after="120"/>
        <w:ind w:firstLineChars="0"/>
        <w:rPr>
          <w:rFonts w:eastAsia="宋体"/>
          <w:color w:val="000000" w:themeColor="text1"/>
          <w:szCs w:val="24"/>
          <w:lang w:eastAsia="zh-CN"/>
        </w:rPr>
      </w:pPr>
      <w:r w:rsidRPr="006A21B0">
        <w:rPr>
          <w:rFonts w:eastAsia="宋体"/>
          <w:color w:val="000000" w:themeColor="text1"/>
          <w:szCs w:val="24"/>
          <w:lang w:eastAsia="zh-CN"/>
        </w:rPr>
        <w:t>For UE supporting both option B-1-1 and option A, UE shall perform L1 measurement according to network configuration, there is no need to define requirements/ UE behaviour.</w:t>
      </w:r>
    </w:p>
    <w:p w14:paraId="11862652" w14:textId="653F2B5E"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4</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6278DA2C" w14:textId="77777777" w:rsidR="00472934" w:rsidRDefault="00472934" w:rsidP="00472934">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33BC8">
        <w:rPr>
          <w:rFonts w:eastAsia="宋体"/>
          <w:color w:val="000000" w:themeColor="text1"/>
          <w:szCs w:val="24"/>
          <w:lang w:eastAsia="zh-CN"/>
        </w:rPr>
        <w:t>RAN4 does not need to define additional requirements or clarify UE behaviour for the UE supporting options B-1-1 and A</w:t>
      </w:r>
    </w:p>
    <w:p w14:paraId="5156C7A3" w14:textId="436F925C" w:rsidR="00472934" w:rsidRPr="00F47B79"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47B79">
        <w:rPr>
          <w:rFonts w:eastAsia="宋体"/>
          <w:color w:val="000000" w:themeColor="text1"/>
          <w:szCs w:val="24"/>
          <w:lang w:eastAsia="zh-CN"/>
        </w:rPr>
        <w:t xml:space="preserve">Option 5: </w:t>
      </w:r>
    </w:p>
    <w:p w14:paraId="0935A983" w14:textId="77777777" w:rsidR="00472934" w:rsidRPr="00F47B79" w:rsidRDefault="00472934" w:rsidP="00472934">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F47B79">
        <w:rPr>
          <w:rFonts w:eastAsia="宋体"/>
          <w:color w:val="000000" w:themeColor="text1"/>
          <w:szCs w:val="24"/>
          <w:lang w:eastAsia="zh-CN"/>
        </w:rPr>
        <w:t>RAN4 not to define additional requirements or clarify UE behaviour for UE supporting multiple options.</w:t>
      </w:r>
    </w:p>
    <w:p w14:paraId="702C1556" w14:textId="77777777" w:rsidR="00472934" w:rsidRPr="00626565" w:rsidRDefault="00472934" w:rsidP="00472934">
      <w:pPr>
        <w:rPr>
          <w:i/>
          <w:color w:val="0070C0"/>
          <w:lang w:eastAsia="zh-CN"/>
        </w:rPr>
      </w:pPr>
    </w:p>
    <w:p w14:paraId="663B809F" w14:textId="77777777" w:rsidR="00472934" w:rsidRPr="0053513E" w:rsidRDefault="00472934" w:rsidP="00472934">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13C241AF" w14:textId="2BE8CD2B" w:rsidR="00472934" w:rsidRPr="0053513E" w:rsidRDefault="000A75F0"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1E5E9BF6" w14:textId="2A4EABC4"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2E91E77D" w14:textId="77777777" w:rsidR="00472934" w:rsidRPr="00883C7F" w:rsidRDefault="00472934" w:rsidP="0047293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9068BA">
        <w:rPr>
          <w:rFonts w:eastAsia="宋体"/>
          <w:color w:val="000000" w:themeColor="text1"/>
          <w:szCs w:val="24"/>
          <w:lang w:eastAsia="zh-CN"/>
        </w:rPr>
        <w:t>For UE supporting both option C and option A, UE shall perform L1 measurement according to network configuration, there is no need to define requirements/ UE behaviour</w:t>
      </w:r>
      <w:r w:rsidRPr="004816E3">
        <w:rPr>
          <w:rFonts w:eastAsia="宋体"/>
          <w:color w:val="000000" w:themeColor="text1"/>
          <w:szCs w:val="24"/>
          <w:lang w:eastAsia="zh-CN"/>
        </w:rPr>
        <w:t>.</w:t>
      </w:r>
    </w:p>
    <w:p w14:paraId="2E6A65F3" w14:textId="2720379A"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42D5F651" w14:textId="77777777" w:rsidR="00472934" w:rsidRDefault="00472934" w:rsidP="00472934">
      <w:pPr>
        <w:pStyle w:val="aff6"/>
        <w:numPr>
          <w:ilvl w:val="2"/>
          <w:numId w:val="8"/>
        </w:numPr>
        <w:spacing w:after="120"/>
        <w:ind w:firstLineChars="0"/>
        <w:rPr>
          <w:rFonts w:eastAsia="宋体"/>
          <w:color w:val="000000" w:themeColor="text1"/>
          <w:szCs w:val="24"/>
          <w:lang w:eastAsia="zh-CN"/>
        </w:rPr>
      </w:pPr>
      <w:r w:rsidRPr="00F171C1">
        <w:rPr>
          <w:rFonts w:eastAsia="宋体"/>
          <w:color w:val="000000" w:themeColor="text1"/>
          <w:szCs w:val="24"/>
          <w:lang w:eastAsia="zh-CN"/>
        </w:rPr>
        <w:t>For UE supporting both option C and A,</w:t>
      </w:r>
      <w:r>
        <w:rPr>
          <w:rFonts w:eastAsia="宋体"/>
          <w:color w:val="000000" w:themeColor="text1"/>
          <w:szCs w:val="24"/>
          <w:lang w:eastAsia="zh-CN"/>
        </w:rPr>
        <w:t xml:space="preserve"> </w:t>
      </w:r>
      <w:r w:rsidRPr="00F171C1">
        <w:rPr>
          <w:rFonts w:eastAsia="宋体"/>
          <w:color w:val="000000" w:themeColor="text1"/>
          <w:szCs w:val="24"/>
          <w:lang w:eastAsia="zh-CN"/>
        </w:rPr>
        <w:t>both CSI-RS and NCD-SSB within the active BWP can be configured for L1 measurements.</w:t>
      </w:r>
    </w:p>
    <w:p w14:paraId="25574F81" w14:textId="1A01C7AB"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p>
    <w:p w14:paraId="2191C5AE" w14:textId="77777777" w:rsidR="00472934" w:rsidRPr="005C47C6" w:rsidRDefault="00472934" w:rsidP="00472934">
      <w:pPr>
        <w:pStyle w:val="aff6"/>
        <w:numPr>
          <w:ilvl w:val="2"/>
          <w:numId w:val="8"/>
        </w:numPr>
        <w:spacing w:after="120"/>
        <w:ind w:firstLineChars="0"/>
        <w:rPr>
          <w:rFonts w:eastAsia="宋体"/>
          <w:color w:val="000000" w:themeColor="text1"/>
          <w:szCs w:val="24"/>
          <w:lang w:eastAsia="zh-CN"/>
        </w:rPr>
      </w:pPr>
      <w:r w:rsidRPr="005F6990">
        <w:rPr>
          <w:rFonts w:eastAsia="宋体"/>
          <w:color w:val="000000" w:themeColor="text1"/>
          <w:szCs w:val="24"/>
          <w:lang w:eastAsia="zh-CN"/>
        </w:rPr>
        <w:t>RAN4 does not need to define additional requirements or clarify UE behaviour for the UE supporting options C and A</w:t>
      </w:r>
      <w:r w:rsidRPr="006A21B0">
        <w:rPr>
          <w:rFonts w:eastAsia="宋体"/>
          <w:color w:val="000000" w:themeColor="text1"/>
          <w:szCs w:val="24"/>
          <w:lang w:eastAsia="zh-CN"/>
        </w:rPr>
        <w:t>.</w:t>
      </w:r>
    </w:p>
    <w:p w14:paraId="7059786D" w14:textId="5155B1DA"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4</w:t>
      </w:r>
      <w:r w:rsidRPr="0053513E">
        <w:rPr>
          <w:rFonts w:eastAsia="宋体"/>
          <w:color w:val="000000" w:themeColor="text1"/>
          <w:szCs w:val="24"/>
          <w:lang w:eastAsia="zh-CN"/>
        </w:rPr>
        <w:t>:</w:t>
      </w:r>
    </w:p>
    <w:p w14:paraId="336DF418" w14:textId="77777777" w:rsidR="00472934" w:rsidRPr="00356B50" w:rsidRDefault="00472934" w:rsidP="00472934">
      <w:pPr>
        <w:pStyle w:val="aff6"/>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F</w:t>
      </w:r>
      <w:r w:rsidRPr="00356B50">
        <w:rPr>
          <w:rFonts w:eastAsia="宋体"/>
          <w:color w:val="000000" w:themeColor="text1"/>
          <w:szCs w:val="24"/>
          <w:lang w:eastAsia="zh-CN"/>
        </w:rPr>
        <w:t>or UE supporting both option B-1-1 and C, RAN4 shall discuss which SSB UE shall measure when active BWP does NOT contain neither CD-SSB nor NCD-SSB. Candidate solutions:</w:t>
      </w:r>
    </w:p>
    <w:p w14:paraId="1C3A185C" w14:textId="77777777" w:rsidR="00472934" w:rsidRPr="00356B50" w:rsidRDefault="00472934" w:rsidP="00472934">
      <w:pPr>
        <w:pStyle w:val="aff6"/>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Alt</w:t>
      </w:r>
      <w:r w:rsidRPr="00356B50">
        <w:rPr>
          <w:rFonts w:eastAsia="宋体"/>
          <w:color w:val="000000" w:themeColor="text1"/>
          <w:szCs w:val="24"/>
          <w:lang w:eastAsia="zh-CN"/>
        </w:rPr>
        <w:t xml:space="preserve"> 1: Leave it to network control.</w:t>
      </w:r>
    </w:p>
    <w:p w14:paraId="7BC53A84" w14:textId="77777777" w:rsidR="00472934" w:rsidRDefault="00472934" w:rsidP="00472934">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Alt</w:t>
      </w:r>
      <w:r w:rsidRPr="00356B50">
        <w:rPr>
          <w:rFonts w:eastAsia="宋体"/>
          <w:color w:val="000000" w:themeColor="text1"/>
          <w:szCs w:val="24"/>
          <w:lang w:eastAsia="zh-CN"/>
        </w:rPr>
        <w:t xml:space="preserve"> 2: UE always measures CD-SSB unless the active BWP contains NCD-SSB.</w:t>
      </w:r>
    </w:p>
    <w:p w14:paraId="5862C387" w14:textId="5F94E404" w:rsidR="00472934" w:rsidRPr="00F47B79"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47B79">
        <w:rPr>
          <w:rFonts w:eastAsia="宋体"/>
          <w:color w:val="000000" w:themeColor="text1"/>
          <w:szCs w:val="24"/>
          <w:lang w:eastAsia="zh-CN"/>
        </w:rPr>
        <w:lastRenderedPageBreak/>
        <w:t xml:space="preserve">Option 5: </w:t>
      </w:r>
    </w:p>
    <w:p w14:paraId="5FF3E955" w14:textId="77777777" w:rsidR="00472934" w:rsidRPr="00F47B79" w:rsidRDefault="00472934" w:rsidP="00472934">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F47B79">
        <w:rPr>
          <w:rFonts w:eastAsia="宋体"/>
          <w:color w:val="000000" w:themeColor="text1"/>
          <w:szCs w:val="24"/>
          <w:lang w:eastAsia="zh-CN"/>
        </w:rPr>
        <w:t>RAN4 not to define additional requirements for UE supporting multiple options.</w:t>
      </w:r>
    </w:p>
    <w:p w14:paraId="595CC01E" w14:textId="77777777" w:rsidR="00472934" w:rsidRPr="00626565" w:rsidRDefault="00472934" w:rsidP="00472934">
      <w:pPr>
        <w:rPr>
          <w:i/>
          <w:color w:val="0070C0"/>
          <w:lang w:eastAsia="zh-CN"/>
        </w:rPr>
      </w:pPr>
    </w:p>
    <w:p w14:paraId="564335A9" w14:textId="77777777" w:rsidR="00472934" w:rsidRPr="0053513E" w:rsidRDefault="00472934" w:rsidP="00472934">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Pr>
          <w:b/>
          <w:color w:val="000000" w:themeColor="text1"/>
          <w:u w:val="single"/>
          <w:lang w:eastAsia="ko-KR"/>
        </w:rPr>
        <w:t>Reporting behaviour</w:t>
      </w:r>
      <w:r w:rsidRPr="00F2666B">
        <w:rPr>
          <w:b/>
          <w:color w:val="000000" w:themeColor="text1"/>
          <w:u w:val="single"/>
          <w:lang w:eastAsia="ko-KR"/>
        </w:rPr>
        <w:t xml:space="preserve"> for UE supporting both option B-1-1 and </w:t>
      </w:r>
      <w:r>
        <w:rPr>
          <w:b/>
          <w:color w:val="000000" w:themeColor="text1"/>
          <w:u w:val="single"/>
          <w:lang w:eastAsia="ko-KR"/>
        </w:rPr>
        <w:t>B-1-2</w:t>
      </w:r>
    </w:p>
    <w:p w14:paraId="6B6E6A69" w14:textId="0D65B338" w:rsidR="00472934" w:rsidRPr="0053513E" w:rsidRDefault="002A3504"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05F52C11" w14:textId="6DFC55E7"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29A84DA3" w14:textId="77777777" w:rsidR="00472934" w:rsidRPr="00883C7F" w:rsidRDefault="00472934" w:rsidP="00472934">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054697">
        <w:rPr>
          <w:rFonts w:eastAsia="宋体"/>
          <w:color w:val="000000" w:themeColor="text1"/>
          <w:szCs w:val="24"/>
          <w:lang w:eastAsia="zh-CN"/>
        </w:rPr>
        <w:t>A UE shall not indicate support of both option B-1-1 and option B-1-2 per BC</w:t>
      </w:r>
      <w:r w:rsidRPr="00F2666B">
        <w:rPr>
          <w:rFonts w:eastAsia="宋体"/>
          <w:color w:val="000000" w:themeColor="text1"/>
          <w:szCs w:val="24"/>
          <w:lang w:eastAsia="zh-CN"/>
        </w:rPr>
        <w:t>.</w:t>
      </w:r>
    </w:p>
    <w:p w14:paraId="2B410E87" w14:textId="77777777" w:rsidR="00472934" w:rsidRPr="00626565" w:rsidRDefault="00472934" w:rsidP="00472934">
      <w:pPr>
        <w:rPr>
          <w:i/>
          <w:color w:val="0070C0"/>
          <w:lang w:eastAsia="zh-CN"/>
        </w:rPr>
      </w:pPr>
    </w:p>
    <w:p w14:paraId="79D71B98" w14:textId="77777777" w:rsidR="00472934" w:rsidRPr="0053513E" w:rsidRDefault="00472934" w:rsidP="00472934">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7</w:t>
      </w:r>
      <w:r w:rsidRPr="0053513E">
        <w:rPr>
          <w:b/>
          <w:color w:val="000000" w:themeColor="text1"/>
          <w:u w:val="single"/>
          <w:lang w:eastAsia="ko-KR"/>
        </w:rPr>
        <w:t xml:space="preserve">: </w:t>
      </w:r>
      <w:r>
        <w:rPr>
          <w:b/>
          <w:color w:val="000000" w:themeColor="text1"/>
          <w:u w:val="single"/>
          <w:lang w:eastAsia="ko-KR"/>
        </w:rPr>
        <w:t>LS to RAN2 on RAN4 conclusions</w:t>
      </w:r>
    </w:p>
    <w:p w14:paraId="43D2DDE4" w14:textId="1AE09DA7" w:rsidR="00472934" w:rsidRPr="00982BD6" w:rsidRDefault="00E04D19" w:rsidP="009A132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E04D19">
        <w:rPr>
          <w:rFonts w:eastAsia="宋体"/>
          <w:color w:val="000000" w:themeColor="text1"/>
          <w:szCs w:val="24"/>
          <w:lang w:eastAsia="zh-CN"/>
        </w:rPr>
        <w:t>Conclusion</w:t>
      </w:r>
      <w:r>
        <w:rPr>
          <w:rFonts w:eastAsia="宋体"/>
          <w:color w:val="000000" w:themeColor="text1"/>
          <w:szCs w:val="24"/>
          <w:lang w:eastAsia="zh-CN"/>
        </w:rPr>
        <w:t xml:space="preserve">s </w:t>
      </w:r>
      <w:r w:rsidRPr="00E04D19">
        <w:rPr>
          <w:rFonts w:eastAsia="宋体"/>
          <w:color w:val="000000" w:themeColor="text1"/>
          <w:szCs w:val="24"/>
          <w:lang w:eastAsia="zh-CN"/>
        </w:rPr>
        <w:t>captured in issues 4-6 and 3-4.</w:t>
      </w:r>
    </w:p>
    <w:p w14:paraId="0B549B78" w14:textId="47DCF873" w:rsidR="005809CE" w:rsidRDefault="005809CE" w:rsidP="00746D48">
      <w:pPr>
        <w:spacing w:afterLines="50" w:after="120"/>
        <w:rPr>
          <w:b/>
          <w:bCs/>
          <w:color w:val="0070C0"/>
          <w:szCs w:val="24"/>
          <w:lang w:eastAsia="zh-CN"/>
        </w:rPr>
      </w:pPr>
    </w:p>
    <w:p w14:paraId="5D11A202" w14:textId="407BFD3F" w:rsidR="0093309B" w:rsidRPr="00AB3D40" w:rsidRDefault="0093309B" w:rsidP="0093309B">
      <w:pPr>
        <w:pStyle w:val="1"/>
        <w:numPr>
          <w:ilvl w:val="0"/>
          <w:numId w:val="29"/>
        </w:numPr>
        <w:tabs>
          <w:tab w:val="clear" w:pos="432"/>
        </w:tabs>
        <w:rPr>
          <w:sz w:val="28"/>
          <w:szCs w:val="28"/>
          <w:lang w:eastAsia="zh-CN"/>
        </w:rPr>
      </w:pPr>
      <w:r w:rsidRPr="00B17908">
        <w:rPr>
          <w:sz w:val="28"/>
          <w:szCs w:val="28"/>
        </w:rPr>
        <w:t>Topic #</w:t>
      </w:r>
      <w:r w:rsidR="00E52548">
        <w:rPr>
          <w:sz w:val="28"/>
          <w:szCs w:val="28"/>
        </w:rPr>
        <w:t>2</w:t>
      </w:r>
      <w:r w:rsidRPr="00B17908">
        <w:rPr>
          <w:sz w:val="28"/>
          <w:szCs w:val="28"/>
        </w:rPr>
        <w:t xml:space="preserve">: </w:t>
      </w:r>
      <w:r w:rsidR="000A75F0" w:rsidRPr="000A75F0">
        <w:rPr>
          <w:sz w:val="28"/>
          <w:szCs w:val="28"/>
        </w:rPr>
        <w:t>RRM Core requirements</w:t>
      </w:r>
    </w:p>
    <w:p w14:paraId="5D6085EC" w14:textId="77777777" w:rsidR="00472934" w:rsidRPr="00472934" w:rsidRDefault="00472934" w:rsidP="00472934">
      <w:pPr>
        <w:pStyle w:val="2"/>
        <w:numPr>
          <w:ilvl w:val="1"/>
          <w:numId w:val="29"/>
        </w:numPr>
        <w:tabs>
          <w:tab w:val="clear" w:pos="576"/>
        </w:tabs>
        <w:rPr>
          <w:sz w:val="24"/>
          <w:szCs w:val="24"/>
        </w:rPr>
      </w:pPr>
      <w:r w:rsidRPr="00472934">
        <w:rPr>
          <w:sz w:val="24"/>
          <w:szCs w:val="24"/>
        </w:rPr>
        <w:t>Sub-topic 2-1: Requirements for Option A</w:t>
      </w:r>
    </w:p>
    <w:p w14:paraId="7CB3DEFC" w14:textId="77777777" w:rsidR="00472934" w:rsidRPr="0053513E" w:rsidRDefault="00472934" w:rsidP="00472934">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r>
        <w:rPr>
          <w:b/>
          <w:color w:val="000000" w:themeColor="text1"/>
          <w:u w:val="single"/>
          <w:lang w:eastAsia="ko-KR"/>
        </w:rPr>
        <w:t xml:space="preserve"> for option A</w:t>
      </w:r>
    </w:p>
    <w:p w14:paraId="1F763438" w14:textId="77777777" w:rsidR="00982BD6" w:rsidRPr="00982BD6" w:rsidRDefault="00982BD6" w:rsidP="00982BD6">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82BD6">
        <w:rPr>
          <w:rFonts w:eastAsia="宋体"/>
          <w:color w:val="000000" w:themeColor="text1"/>
          <w:szCs w:val="24"/>
          <w:lang w:eastAsia="zh-CN"/>
        </w:rPr>
        <w:t>It is RAN4 common understanding that timing requirements apply when the SSB is within the channel BW of the UE.</w:t>
      </w:r>
    </w:p>
    <w:p w14:paraId="4CEC0228" w14:textId="77777777" w:rsidR="00472934" w:rsidRPr="00D20E88" w:rsidRDefault="00472934" w:rsidP="00472934">
      <w:pPr>
        <w:rPr>
          <w:i/>
          <w:color w:val="0070C0"/>
          <w:lang w:eastAsia="zh-CN"/>
        </w:rPr>
      </w:pPr>
    </w:p>
    <w:p w14:paraId="151B9F09" w14:textId="77777777" w:rsidR="00472934" w:rsidRPr="00472934" w:rsidRDefault="00472934" w:rsidP="00472934">
      <w:pPr>
        <w:pStyle w:val="2"/>
        <w:numPr>
          <w:ilvl w:val="1"/>
          <w:numId w:val="29"/>
        </w:numPr>
        <w:tabs>
          <w:tab w:val="clear" w:pos="576"/>
        </w:tabs>
        <w:rPr>
          <w:sz w:val="24"/>
          <w:szCs w:val="24"/>
        </w:rPr>
      </w:pPr>
      <w:r w:rsidRPr="00472934">
        <w:rPr>
          <w:sz w:val="24"/>
          <w:szCs w:val="24"/>
        </w:rPr>
        <w:t>Sub-topic 2-2: Requirements for Option B-1-1</w:t>
      </w:r>
    </w:p>
    <w:p w14:paraId="3749349E" w14:textId="77777777" w:rsidR="00472934" w:rsidRPr="0053513E" w:rsidRDefault="00472934" w:rsidP="00472934">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Option </w:t>
      </w:r>
      <w:r>
        <w:rPr>
          <w:b/>
          <w:color w:val="000000" w:themeColor="text1"/>
          <w:u w:val="single"/>
          <w:lang w:eastAsia="ko-KR"/>
        </w:rPr>
        <w:t>B-1-1</w:t>
      </w:r>
    </w:p>
    <w:p w14:paraId="0E746625" w14:textId="3571904F" w:rsidR="00472934" w:rsidRPr="0053513E" w:rsidRDefault="00070A41"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070A41">
        <w:rPr>
          <w:rFonts w:eastAsia="宋体"/>
          <w:color w:val="000000" w:themeColor="text1"/>
          <w:szCs w:val="24"/>
          <w:lang w:eastAsia="zh-CN"/>
        </w:rPr>
        <w:t>It is RAN4 common understanding that timing requirements apply when the SSB is within the channel BW of the UE.</w:t>
      </w:r>
    </w:p>
    <w:p w14:paraId="21DA70DC" w14:textId="77777777" w:rsidR="007534C6" w:rsidRPr="007D4D40" w:rsidRDefault="007534C6" w:rsidP="00472934">
      <w:pPr>
        <w:spacing w:after="120"/>
        <w:rPr>
          <w:color w:val="000000" w:themeColor="text1"/>
          <w:szCs w:val="24"/>
          <w:lang w:eastAsia="zh-CN"/>
        </w:rPr>
      </w:pPr>
    </w:p>
    <w:p w14:paraId="7228CC6B" w14:textId="77777777" w:rsidR="0047293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Pr="00172405">
        <w:rPr>
          <w:b/>
          <w:color w:val="000000" w:themeColor="text1"/>
          <w:u w:val="single"/>
          <w:lang w:eastAsia="ko-KR"/>
        </w:rPr>
        <w:t>Clarification</w:t>
      </w:r>
      <w:r>
        <w:rPr>
          <w:b/>
          <w:color w:val="000000" w:themeColor="text1"/>
          <w:u w:val="single"/>
          <w:lang w:eastAsia="ko-KR"/>
        </w:rPr>
        <w:t xml:space="preserve"> on reporting of </w:t>
      </w:r>
      <w:proofErr w:type="spellStart"/>
      <w:r w:rsidRPr="0078348E">
        <w:rPr>
          <w:b/>
          <w:color w:val="000000" w:themeColor="text1"/>
          <w:u w:val="single"/>
          <w:lang w:eastAsia="ko-KR"/>
        </w:rPr>
        <w:t>NeedForGap</w:t>
      </w:r>
      <w:proofErr w:type="spellEnd"/>
      <w:r w:rsidRPr="0078348E">
        <w:rPr>
          <w:b/>
          <w:color w:val="000000" w:themeColor="text1"/>
          <w:u w:val="single"/>
          <w:lang w:eastAsia="ko-KR"/>
        </w:rPr>
        <w:t>/</w:t>
      </w:r>
      <w:proofErr w:type="spellStart"/>
      <w:r w:rsidRPr="0078348E">
        <w:rPr>
          <w:b/>
          <w:color w:val="000000" w:themeColor="text1"/>
          <w:u w:val="single"/>
          <w:lang w:eastAsia="ko-KR"/>
        </w:rPr>
        <w:t>NeedForGapNCSG</w:t>
      </w:r>
      <w:proofErr w:type="spellEnd"/>
      <w:r w:rsidRPr="0078348E">
        <w:rPr>
          <w:b/>
          <w:color w:val="000000" w:themeColor="text1"/>
          <w:u w:val="single"/>
          <w:lang w:eastAsia="ko-KR"/>
        </w:rPr>
        <w:t xml:space="preserve"> </w:t>
      </w:r>
      <w:r w:rsidRPr="00172405">
        <w:rPr>
          <w:b/>
          <w:color w:val="000000" w:themeColor="text1"/>
          <w:u w:val="single"/>
          <w:lang w:eastAsia="ko-KR"/>
        </w:rPr>
        <w:t xml:space="preserve">for </w:t>
      </w:r>
      <w:r>
        <w:rPr>
          <w:b/>
          <w:color w:val="000000" w:themeColor="text1"/>
          <w:u w:val="single"/>
          <w:lang w:eastAsia="ko-KR"/>
        </w:rPr>
        <w:t xml:space="preserve">UE </w:t>
      </w:r>
      <w:r w:rsidRPr="00172405">
        <w:rPr>
          <w:b/>
          <w:color w:val="000000" w:themeColor="text1"/>
          <w:u w:val="single"/>
          <w:lang w:eastAsia="ko-KR"/>
        </w:rPr>
        <w:t>supporting option B-1-1</w:t>
      </w:r>
    </w:p>
    <w:p w14:paraId="3AA6155B" w14:textId="34CF0411" w:rsidR="00CD5028" w:rsidRPr="0053513E" w:rsidRDefault="00CD5028"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CD5028">
        <w:rPr>
          <w:rFonts w:eastAsia="宋体"/>
          <w:color w:val="000000" w:themeColor="text1"/>
          <w:szCs w:val="24"/>
          <w:lang w:eastAsia="zh-CN"/>
        </w:rPr>
        <w:t xml:space="preserve">For UE capable of supporting Option B-1-1 capability and additionally supporting </w:t>
      </w:r>
      <w:proofErr w:type="spellStart"/>
      <w:r w:rsidRPr="00CD5028">
        <w:rPr>
          <w:rFonts w:eastAsia="宋体"/>
          <w:i/>
          <w:color w:val="000000" w:themeColor="text1"/>
          <w:szCs w:val="24"/>
          <w:lang w:eastAsia="zh-CN"/>
        </w:rPr>
        <w:t>NeedForGap</w:t>
      </w:r>
      <w:proofErr w:type="spellEnd"/>
      <w:r w:rsidRPr="00CD5028">
        <w:rPr>
          <w:rFonts w:eastAsia="宋体"/>
          <w:color w:val="000000" w:themeColor="text1"/>
          <w:szCs w:val="24"/>
          <w:lang w:eastAsia="zh-CN"/>
        </w:rPr>
        <w:t xml:space="preserve"> or </w:t>
      </w:r>
      <w:proofErr w:type="spellStart"/>
      <w:r w:rsidRPr="00CD5028">
        <w:rPr>
          <w:rFonts w:eastAsia="宋体"/>
          <w:i/>
          <w:color w:val="000000" w:themeColor="text1"/>
          <w:szCs w:val="24"/>
          <w:lang w:eastAsia="zh-CN"/>
        </w:rPr>
        <w:t>NeedForGapNCSG</w:t>
      </w:r>
      <w:proofErr w:type="spellEnd"/>
      <w:r w:rsidRPr="00CD5028">
        <w:rPr>
          <w:rFonts w:eastAsia="宋体"/>
          <w:color w:val="000000" w:themeColor="text1"/>
          <w:szCs w:val="24"/>
          <w:lang w:eastAsia="zh-CN"/>
        </w:rPr>
        <w:t xml:space="preserve"> or </w:t>
      </w:r>
      <w:proofErr w:type="spellStart"/>
      <w:r w:rsidRPr="00CD5028">
        <w:rPr>
          <w:rFonts w:eastAsia="宋体"/>
          <w:i/>
          <w:color w:val="000000" w:themeColor="text1"/>
          <w:szCs w:val="24"/>
          <w:lang w:eastAsia="zh-CN"/>
        </w:rPr>
        <w:t>NeedForInterruption</w:t>
      </w:r>
      <w:proofErr w:type="spellEnd"/>
      <w:r w:rsidRPr="00CD5028">
        <w:rPr>
          <w:rFonts w:eastAsia="宋体"/>
          <w:color w:val="000000" w:themeColor="text1"/>
          <w:szCs w:val="24"/>
          <w:lang w:eastAsia="zh-CN"/>
        </w:rPr>
        <w:t>”</w:t>
      </w:r>
    </w:p>
    <w:p w14:paraId="7BF7C18E" w14:textId="7C5DC803" w:rsidR="00CD5028" w:rsidRDefault="00CD5028" w:rsidP="00472934">
      <w:pPr>
        <w:pStyle w:val="aff6"/>
        <w:numPr>
          <w:ilvl w:val="1"/>
          <w:numId w:val="8"/>
        </w:numPr>
        <w:overflowPunct/>
        <w:autoSpaceDE/>
        <w:autoSpaceDN/>
        <w:adjustRightInd/>
        <w:spacing w:after="120"/>
        <w:ind w:left="1440" w:firstLineChars="0"/>
        <w:textAlignment w:val="auto"/>
        <w:rPr>
          <w:color w:val="000000" w:themeColor="text1"/>
          <w:lang w:eastAsia="zh-CN"/>
        </w:rPr>
      </w:pPr>
      <w:r w:rsidRPr="00CD5028">
        <w:rPr>
          <w:color w:val="000000" w:themeColor="text1"/>
          <w:lang w:eastAsia="zh-CN"/>
        </w:rPr>
        <w:t>UE shall report no gap and no interruption/no NCSG for intra-frequency measurement.</w:t>
      </w:r>
    </w:p>
    <w:p w14:paraId="4C000BFE" w14:textId="77777777" w:rsidR="005F5489" w:rsidRPr="00D7604D" w:rsidRDefault="005F5489" w:rsidP="00472934">
      <w:pPr>
        <w:rPr>
          <w:i/>
          <w:color w:val="0070C0"/>
          <w:lang w:eastAsia="zh-CN"/>
        </w:rPr>
      </w:pPr>
    </w:p>
    <w:p w14:paraId="7F7CD719" w14:textId="77777777" w:rsidR="00472934" w:rsidRPr="00472934" w:rsidRDefault="00472934" w:rsidP="00472934">
      <w:pPr>
        <w:pStyle w:val="2"/>
        <w:numPr>
          <w:ilvl w:val="1"/>
          <w:numId w:val="29"/>
        </w:numPr>
        <w:tabs>
          <w:tab w:val="clear" w:pos="576"/>
        </w:tabs>
        <w:rPr>
          <w:sz w:val="24"/>
          <w:szCs w:val="24"/>
        </w:rPr>
      </w:pPr>
      <w:r w:rsidRPr="00472934">
        <w:rPr>
          <w:sz w:val="24"/>
          <w:szCs w:val="24"/>
        </w:rPr>
        <w:t>Sub-topic 2-3: Requirements for Option C</w:t>
      </w:r>
    </w:p>
    <w:p w14:paraId="5FF46F57" w14:textId="77777777"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 xml:space="preserve">Principle for specifying handover requirements </w:t>
      </w:r>
      <w:r w:rsidRPr="002C6D84">
        <w:rPr>
          <w:b/>
          <w:color w:val="000000" w:themeColor="text1"/>
          <w:u w:val="single"/>
          <w:lang w:eastAsia="ko-KR"/>
        </w:rPr>
        <w:t xml:space="preserve">for Option </w:t>
      </w:r>
      <w:r>
        <w:rPr>
          <w:b/>
          <w:color w:val="000000" w:themeColor="text1"/>
          <w:u w:val="single"/>
          <w:lang w:eastAsia="ko-KR"/>
        </w:rPr>
        <w:t>C</w:t>
      </w:r>
    </w:p>
    <w:p w14:paraId="3F604714" w14:textId="221B4B3C" w:rsidR="00472934" w:rsidRPr="0053513E" w:rsidRDefault="000A75F0"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6B93A860" w14:textId="4B6E73B9" w:rsidR="00472934" w:rsidRPr="00AC3AF1" w:rsidRDefault="00472934" w:rsidP="00472934">
      <w:pPr>
        <w:pStyle w:val="aff6"/>
        <w:numPr>
          <w:ilvl w:val="1"/>
          <w:numId w:val="8"/>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p>
    <w:p w14:paraId="1AAF4A1D" w14:textId="77777777" w:rsidR="00472934" w:rsidRDefault="00472934" w:rsidP="00472934">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0F4590">
        <w:rPr>
          <w:rFonts w:eastAsia="宋体"/>
          <w:color w:val="000000" w:themeColor="text1"/>
          <w:szCs w:val="24"/>
          <w:lang w:eastAsia="zh-CN"/>
        </w:rPr>
        <w:t xml:space="preserve">xisting handover requirements for </w:t>
      </w:r>
      <w:proofErr w:type="spellStart"/>
      <w:r w:rsidRPr="000F4590">
        <w:rPr>
          <w:rFonts w:eastAsia="宋体"/>
          <w:color w:val="000000" w:themeColor="text1"/>
          <w:szCs w:val="24"/>
          <w:lang w:eastAsia="zh-CN"/>
        </w:rPr>
        <w:t>RedCap</w:t>
      </w:r>
      <w:proofErr w:type="spellEnd"/>
      <w:r w:rsidRPr="000F4590">
        <w:rPr>
          <w:rFonts w:eastAsia="宋体"/>
          <w:color w:val="000000" w:themeColor="text1"/>
          <w:szCs w:val="24"/>
          <w:lang w:eastAsia="zh-CN"/>
        </w:rPr>
        <w:t xml:space="preserve"> UE with 2Rx are </w:t>
      </w:r>
      <w:r>
        <w:rPr>
          <w:rFonts w:eastAsia="宋体"/>
          <w:color w:val="000000" w:themeColor="text1"/>
          <w:szCs w:val="24"/>
          <w:lang w:eastAsia="zh-CN"/>
        </w:rPr>
        <w:t>re</w:t>
      </w:r>
      <w:r w:rsidRPr="000F4590">
        <w:rPr>
          <w:rFonts w:eastAsia="宋体"/>
          <w:color w:val="000000" w:themeColor="text1"/>
          <w:szCs w:val="24"/>
          <w:lang w:eastAsia="zh-CN"/>
        </w:rPr>
        <w:t xml:space="preserve">used as baseline. </w:t>
      </w:r>
      <w:r>
        <w:rPr>
          <w:rFonts w:eastAsia="宋体"/>
          <w:color w:val="000000" w:themeColor="text1"/>
          <w:szCs w:val="24"/>
          <w:lang w:eastAsia="zh-CN"/>
        </w:rPr>
        <w:t>Necessary changes can be made.</w:t>
      </w:r>
    </w:p>
    <w:p w14:paraId="51BAE8EA" w14:textId="675A55B3" w:rsidR="00472934" w:rsidRPr="00AC3AF1" w:rsidRDefault="00472934" w:rsidP="00472934">
      <w:pPr>
        <w:pStyle w:val="aff6"/>
        <w:numPr>
          <w:ilvl w:val="1"/>
          <w:numId w:val="8"/>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2</w:t>
      </w:r>
      <w:r w:rsidRPr="00AC3AF1">
        <w:rPr>
          <w:color w:val="000000" w:themeColor="text1"/>
          <w:lang w:eastAsia="zh-CN"/>
        </w:rPr>
        <w:t xml:space="preserve">: </w:t>
      </w:r>
    </w:p>
    <w:p w14:paraId="0A86438F" w14:textId="77777777" w:rsidR="00472934" w:rsidRDefault="00472934" w:rsidP="00472934">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F4590">
        <w:rPr>
          <w:rFonts w:eastAsia="宋体"/>
          <w:color w:val="000000" w:themeColor="text1"/>
          <w:szCs w:val="24"/>
          <w:lang w:eastAsia="zh-CN"/>
        </w:rPr>
        <w:t xml:space="preserve">Existing handover requirements and handover scenarios of </w:t>
      </w:r>
      <w:proofErr w:type="spellStart"/>
      <w:r w:rsidRPr="000F4590">
        <w:rPr>
          <w:rFonts w:eastAsia="宋体"/>
          <w:color w:val="000000" w:themeColor="text1"/>
          <w:szCs w:val="24"/>
          <w:lang w:eastAsia="zh-CN"/>
        </w:rPr>
        <w:t>RedCap</w:t>
      </w:r>
      <w:proofErr w:type="spellEnd"/>
      <w:r w:rsidRPr="000F4590">
        <w:rPr>
          <w:rFonts w:eastAsia="宋体"/>
          <w:color w:val="000000" w:themeColor="text1"/>
          <w:szCs w:val="24"/>
          <w:lang w:eastAsia="zh-CN"/>
        </w:rPr>
        <w:t xml:space="preserve"> UE with 2Rx can be applied to option C.</w:t>
      </w:r>
    </w:p>
    <w:p w14:paraId="5BDA83AA" w14:textId="0F969789" w:rsidR="00472934" w:rsidRPr="00AC3AF1" w:rsidRDefault="00472934" w:rsidP="00472934">
      <w:pPr>
        <w:pStyle w:val="aff6"/>
        <w:numPr>
          <w:ilvl w:val="1"/>
          <w:numId w:val="8"/>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3</w:t>
      </w:r>
      <w:r w:rsidRPr="00AC3AF1">
        <w:rPr>
          <w:color w:val="000000" w:themeColor="text1"/>
          <w:lang w:eastAsia="zh-CN"/>
        </w:rPr>
        <w:t xml:space="preserve">: </w:t>
      </w:r>
    </w:p>
    <w:p w14:paraId="68F9EBDE" w14:textId="77777777" w:rsidR="00472934" w:rsidRPr="000F4590" w:rsidRDefault="00472934" w:rsidP="00472934">
      <w:pPr>
        <w:pStyle w:val="aff6"/>
        <w:numPr>
          <w:ilvl w:val="2"/>
          <w:numId w:val="8"/>
        </w:numPr>
        <w:ind w:firstLineChars="0"/>
        <w:rPr>
          <w:rFonts w:eastAsia="宋体"/>
          <w:color w:val="000000" w:themeColor="text1"/>
          <w:szCs w:val="24"/>
          <w:lang w:eastAsia="zh-CN"/>
        </w:rPr>
      </w:pPr>
      <w:r w:rsidRPr="000F4590">
        <w:rPr>
          <w:rFonts w:eastAsia="宋体"/>
          <w:color w:val="000000" w:themeColor="text1"/>
          <w:szCs w:val="24"/>
          <w:lang w:eastAsia="zh-CN"/>
        </w:rPr>
        <w:t>The existing handover requirements defined in clause 6.1.1 (NR Handover) of TS 38.133 are also applicable for the HO when the NCD-SSB is in the active DL BWP of the source cell and the NCD-SSB is in the active DL BWP of the target cell.</w:t>
      </w:r>
    </w:p>
    <w:p w14:paraId="74B503CF" w14:textId="77777777" w:rsidR="00472934" w:rsidRDefault="00472934" w:rsidP="00472934">
      <w:pPr>
        <w:spacing w:after="120"/>
        <w:rPr>
          <w:color w:val="000000" w:themeColor="text1"/>
          <w:szCs w:val="24"/>
          <w:lang w:eastAsia="zh-CN"/>
        </w:rPr>
      </w:pPr>
    </w:p>
    <w:p w14:paraId="5F601EA6" w14:textId="77777777"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4-2</w:t>
      </w:r>
      <w:r w:rsidRPr="002C6D84">
        <w:rPr>
          <w:b/>
          <w:color w:val="000000" w:themeColor="text1"/>
          <w:u w:val="single"/>
          <w:lang w:eastAsia="ko-KR"/>
        </w:rPr>
        <w:t xml:space="preserve">: </w:t>
      </w:r>
      <w:r>
        <w:rPr>
          <w:b/>
          <w:color w:val="000000" w:themeColor="text1"/>
          <w:u w:val="single"/>
          <w:lang w:eastAsia="ko-KR"/>
        </w:rPr>
        <w:t>Definition of intra-frequency handover and inter-frequency handover</w:t>
      </w:r>
    </w:p>
    <w:p w14:paraId="575B1196" w14:textId="77777777" w:rsidR="00472934" w:rsidRDefault="00472934" w:rsidP="005675F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F6647">
        <w:rPr>
          <w:rFonts w:eastAsia="宋体"/>
          <w:color w:val="000000" w:themeColor="text1"/>
          <w:szCs w:val="24"/>
          <w:lang w:eastAsia="zh-CN"/>
        </w:rPr>
        <w:t>Definition of intra-frequency handover is introduced for non-</w:t>
      </w:r>
      <w:proofErr w:type="spellStart"/>
      <w:r w:rsidRPr="009F6647">
        <w:rPr>
          <w:rFonts w:eastAsia="宋体"/>
          <w:color w:val="000000" w:themeColor="text1"/>
          <w:szCs w:val="24"/>
          <w:lang w:eastAsia="zh-CN"/>
        </w:rPr>
        <w:t>RedCap</w:t>
      </w:r>
      <w:proofErr w:type="spellEnd"/>
      <w:r w:rsidRPr="009F6647">
        <w:rPr>
          <w:rFonts w:eastAsia="宋体"/>
          <w:color w:val="000000" w:themeColor="text1"/>
          <w:szCs w:val="24"/>
          <w:lang w:eastAsia="zh-CN"/>
        </w:rPr>
        <w:t xml:space="preserve"> and it is to reuse </w:t>
      </w:r>
      <w:r>
        <w:rPr>
          <w:rFonts w:eastAsia="宋体"/>
          <w:color w:val="000000" w:themeColor="text1"/>
          <w:szCs w:val="24"/>
          <w:lang w:eastAsia="zh-CN"/>
        </w:rPr>
        <w:t xml:space="preserve">the </w:t>
      </w:r>
      <w:r w:rsidRPr="009F6647">
        <w:rPr>
          <w:rFonts w:eastAsia="宋体"/>
          <w:color w:val="000000" w:themeColor="text1"/>
          <w:szCs w:val="24"/>
          <w:lang w:eastAsia="zh-CN"/>
        </w:rPr>
        <w:t xml:space="preserve">definition for </w:t>
      </w:r>
      <w:r>
        <w:rPr>
          <w:rFonts w:eastAsia="宋体"/>
          <w:color w:val="000000" w:themeColor="text1"/>
          <w:szCs w:val="24"/>
          <w:lang w:eastAsia="zh-CN"/>
        </w:rPr>
        <w:t xml:space="preserve">handover in </w:t>
      </w:r>
      <w:proofErr w:type="spellStart"/>
      <w:r w:rsidRPr="009F6647">
        <w:rPr>
          <w:rFonts w:eastAsia="宋体"/>
          <w:color w:val="000000" w:themeColor="text1"/>
          <w:szCs w:val="24"/>
          <w:lang w:eastAsia="zh-CN"/>
        </w:rPr>
        <w:t>RedCap</w:t>
      </w:r>
      <w:proofErr w:type="spellEnd"/>
      <w:r w:rsidRPr="009F6647">
        <w:rPr>
          <w:rFonts w:eastAsia="宋体"/>
          <w:color w:val="000000" w:themeColor="text1"/>
          <w:szCs w:val="24"/>
          <w:lang w:eastAsia="zh-CN"/>
        </w:rPr>
        <w:t>.</w:t>
      </w:r>
    </w:p>
    <w:p w14:paraId="2FDFC66A" w14:textId="77777777" w:rsidR="00472934" w:rsidRPr="005675FA" w:rsidRDefault="00472934" w:rsidP="00472934">
      <w:pPr>
        <w:spacing w:after="120"/>
        <w:rPr>
          <w:color w:val="000000" w:themeColor="text1"/>
          <w:szCs w:val="24"/>
          <w:lang w:eastAsia="zh-CN"/>
        </w:rPr>
      </w:pPr>
    </w:p>
    <w:p w14:paraId="36CBA374" w14:textId="77777777"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4-3</w:t>
      </w:r>
      <w:r w:rsidRPr="002C6D84">
        <w:rPr>
          <w:b/>
          <w:color w:val="000000" w:themeColor="text1"/>
          <w:u w:val="single"/>
          <w:lang w:eastAsia="ko-KR"/>
        </w:rPr>
        <w:t xml:space="preserve">: </w:t>
      </w:r>
      <w:r>
        <w:rPr>
          <w:b/>
          <w:color w:val="000000" w:themeColor="text1"/>
          <w:u w:val="single"/>
          <w:lang w:eastAsia="ko-KR"/>
        </w:rPr>
        <w:t xml:space="preserve">Scenarios of handover </w:t>
      </w:r>
      <w:r w:rsidRPr="002C6D84">
        <w:rPr>
          <w:b/>
          <w:color w:val="000000" w:themeColor="text1"/>
          <w:u w:val="single"/>
          <w:lang w:eastAsia="ko-KR"/>
        </w:rPr>
        <w:t xml:space="preserve">for Option </w:t>
      </w:r>
      <w:r>
        <w:rPr>
          <w:b/>
          <w:color w:val="000000" w:themeColor="text1"/>
          <w:u w:val="single"/>
          <w:lang w:eastAsia="ko-KR"/>
        </w:rPr>
        <w:t>C</w:t>
      </w:r>
    </w:p>
    <w:p w14:paraId="3840CE8C" w14:textId="77777777" w:rsidR="00742B6F" w:rsidRPr="0093412D" w:rsidRDefault="00742B6F" w:rsidP="00742B6F">
      <w:pPr>
        <w:rPr>
          <w:color w:val="000000" w:themeColor="text1"/>
          <w:szCs w:val="24"/>
          <w:lang w:eastAsia="zh-CN"/>
        </w:rPr>
      </w:pPr>
      <w:r>
        <w:rPr>
          <w:color w:val="0070C0"/>
        </w:rPr>
        <w:t>&lt;Online agreement&gt;</w:t>
      </w:r>
    </w:p>
    <w:p w14:paraId="47CE4EB3" w14:textId="6F9C57CF" w:rsidR="005675FA" w:rsidRPr="005675FA" w:rsidRDefault="005675FA" w:rsidP="005675F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75FA">
        <w:rPr>
          <w:rFonts w:eastAsia="宋体"/>
          <w:color w:val="000000" w:themeColor="text1"/>
          <w:szCs w:val="24"/>
          <w:lang w:eastAsia="zh-CN"/>
        </w:rPr>
        <w:t>Intra frequency handover from NCD</w:t>
      </w:r>
      <w:r>
        <w:rPr>
          <w:rFonts w:eastAsia="宋体"/>
          <w:color w:val="000000" w:themeColor="text1"/>
          <w:szCs w:val="24"/>
          <w:lang w:eastAsia="zh-CN"/>
        </w:rPr>
        <w:t>-SSB</w:t>
      </w:r>
      <w:r w:rsidRPr="005675FA">
        <w:rPr>
          <w:rFonts w:eastAsia="宋体"/>
          <w:color w:val="000000" w:themeColor="text1"/>
          <w:szCs w:val="24"/>
          <w:lang w:eastAsia="zh-CN"/>
        </w:rPr>
        <w:t xml:space="preserve"> to NCD</w:t>
      </w:r>
      <w:r>
        <w:rPr>
          <w:rFonts w:eastAsia="宋体"/>
          <w:color w:val="000000" w:themeColor="text1"/>
          <w:szCs w:val="24"/>
          <w:lang w:eastAsia="zh-CN"/>
        </w:rPr>
        <w:t>-SSB</w:t>
      </w:r>
    </w:p>
    <w:p w14:paraId="50ADFE12" w14:textId="090475AC" w:rsidR="005675FA" w:rsidRPr="005675FA" w:rsidRDefault="005675FA" w:rsidP="005675F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75FA">
        <w:rPr>
          <w:rFonts w:eastAsia="宋体"/>
          <w:color w:val="000000" w:themeColor="text1"/>
          <w:szCs w:val="24"/>
          <w:lang w:eastAsia="zh-CN"/>
        </w:rPr>
        <w:t>Inter frequency handover form NCD</w:t>
      </w:r>
      <w:r>
        <w:rPr>
          <w:rFonts w:eastAsia="宋体"/>
          <w:color w:val="000000" w:themeColor="text1"/>
          <w:szCs w:val="24"/>
          <w:lang w:eastAsia="zh-CN"/>
        </w:rPr>
        <w:t>-SSB</w:t>
      </w:r>
      <w:r w:rsidRPr="005675FA">
        <w:rPr>
          <w:rFonts w:eastAsia="宋体"/>
          <w:color w:val="000000" w:themeColor="text1"/>
          <w:szCs w:val="24"/>
          <w:lang w:eastAsia="zh-CN"/>
        </w:rPr>
        <w:t xml:space="preserve"> to CD</w:t>
      </w:r>
      <w:r>
        <w:rPr>
          <w:rFonts w:eastAsia="宋体"/>
          <w:color w:val="000000" w:themeColor="text1"/>
          <w:szCs w:val="24"/>
          <w:lang w:eastAsia="zh-CN"/>
        </w:rPr>
        <w:t>-SSB</w:t>
      </w:r>
    </w:p>
    <w:p w14:paraId="3DF8D899" w14:textId="77A23701" w:rsidR="005675FA" w:rsidRPr="005675FA" w:rsidRDefault="005675FA" w:rsidP="005675F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675FA">
        <w:rPr>
          <w:rFonts w:eastAsia="宋体"/>
          <w:color w:val="000000" w:themeColor="text1"/>
          <w:szCs w:val="24"/>
          <w:lang w:eastAsia="zh-CN"/>
        </w:rPr>
        <w:t>Inter frequency handover from CD</w:t>
      </w:r>
      <w:r>
        <w:rPr>
          <w:rFonts w:eastAsia="宋体"/>
          <w:color w:val="000000" w:themeColor="text1"/>
          <w:szCs w:val="24"/>
          <w:lang w:eastAsia="zh-CN"/>
        </w:rPr>
        <w:t>-SSB</w:t>
      </w:r>
      <w:r w:rsidRPr="005675FA">
        <w:rPr>
          <w:rFonts w:eastAsia="宋体"/>
          <w:color w:val="000000" w:themeColor="text1"/>
          <w:szCs w:val="24"/>
          <w:lang w:eastAsia="zh-CN"/>
        </w:rPr>
        <w:t xml:space="preserve"> to NCD</w:t>
      </w:r>
      <w:r>
        <w:rPr>
          <w:rFonts w:eastAsia="宋体"/>
          <w:color w:val="000000" w:themeColor="text1"/>
          <w:szCs w:val="24"/>
          <w:lang w:eastAsia="zh-CN"/>
        </w:rPr>
        <w:t>-SSB</w:t>
      </w:r>
    </w:p>
    <w:p w14:paraId="0E9A3A2E" w14:textId="480EF087" w:rsidR="005675FA" w:rsidRPr="005675FA" w:rsidRDefault="005675FA" w:rsidP="005675F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I</w:t>
      </w:r>
      <w:r w:rsidRPr="005675FA">
        <w:rPr>
          <w:rFonts w:eastAsia="宋体"/>
          <w:color w:val="000000" w:themeColor="text1"/>
          <w:szCs w:val="24"/>
          <w:lang w:eastAsia="zh-CN"/>
        </w:rPr>
        <w:t>nter frequency handover from NCD</w:t>
      </w:r>
      <w:r>
        <w:rPr>
          <w:rFonts w:eastAsia="宋体"/>
          <w:color w:val="000000" w:themeColor="text1"/>
          <w:szCs w:val="24"/>
          <w:lang w:eastAsia="zh-CN"/>
        </w:rPr>
        <w:t>-SSB</w:t>
      </w:r>
      <w:r w:rsidRPr="005675FA">
        <w:rPr>
          <w:rFonts w:eastAsia="宋体"/>
          <w:color w:val="000000" w:themeColor="text1"/>
          <w:szCs w:val="24"/>
          <w:lang w:eastAsia="zh-CN"/>
        </w:rPr>
        <w:t xml:space="preserve"> to NCD</w:t>
      </w:r>
      <w:r>
        <w:rPr>
          <w:rFonts w:eastAsia="宋体"/>
          <w:color w:val="000000" w:themeColor="text1"/>
          <w:szCs w:val="24"/>
          <w:lang w:eastAsia="zh-CN"/>
        </w:rPr>
        <w:t>-SSB</w:t>
      </w:r>
    </w:p>
    <w:p w14:paraId="7A6A68FE" w14:textId="4D7856F5" w:rsidR="00472934" w:rsidRDefault="00472934" w:rsidP="00472934">
      <w:pPr>
        <w:spacing w:after="120"/>
        <w:rPr>
          <w:color w:val="000000" w:themeColor="text1"/>
          <w:szCs w:val="24"/>
          <w:lang w:eastAsia="zh-CN"/>
        </w:rPr>
      </w:pPr>
    </w:p>
    <w:p w14:paraId="140CB00A" w14:textId="0E926A05" w:rsidR="0070039E" w:rsidRPr="002C6D84" w:rsidRDefault="0070039E" w:rsidP="0070039E">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4-3-1</w:t>
      </w:r>
      <w:r w:rsidRPr="002C6D84">
        <w:rPr>
          <w:b/>
          <w:color w:val="000000" w:themeColor="text1"/>
          <w:u w:val="single"/>
          <w:lang w:eastAsia="ko-KR"/>
        </w:rPr>
        <w:t xml:space="preserve">: </w:t>
      </w:r>
      <w:r>
        <w:rPr>
          <w:b/>
          <w:color w:val="000000" w:themeColor="text1"/>
          <w:u w:val="single"/>
          <w:lang w:eastAsia="ko-KR"/>
        </w:rPr>
        <w:t xml:space="preserve">Requirements for applicable scenarios for handover </w:t>
      </w:r>
      <w:r w:rsidRPr="002C6D84">
        <w:rPr>
          <w:b/>
          <w:color w:val="000000" w:themeColor="text1"/>
          <w:u w:val="single"/>
          <w:lang w:eastAsia="ko-KR"/>
        </w:rPr>
        <w:t xml:space="preserve">for Option </w:t>
      </w:r>
      <w:r>
        <w:rPr>
          <w:b/>
          <w:color w:val="000000" w:themeColor="text1"/>
          <w:u w:val="single"/>
          <w:lang w:eastAsia="ko-KR"/>
        </w:rPr>
        <w:t>C</w:t>
      </w:r>
    </w:p>
    <w:p w14:paraId="4D2D90F9" w14:textId="77777777" w:rsidR="0070039E" w:rsidRPr="00C96175" w:rsidRDefault="0070039E" w:rsidP="0070039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C96175">
        <w:rPr>
          <w:rFonts w:eastAsia="宋体"/>
          <w:color w:val="000000" w:themeColor="text1"/>
          <w:szCs w:val="24"/>
          <w:lang w:eastAsia="zh-CN"/>
        </w:rPr>
        <w:t>For UE supporting option C, the handover requirements are applicable for the scenarios</w:t>
      </w:r>
    </w:p>
    <w:p w14:paraId="681F835C" w14:textId="77777777" w:rsidR="0070039E" w:rsidRPr="00C96175" w:rsidRDefault="0070039E" w:rsidP="0070039E">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C96175">
        <w:rPr>
          <w:rFonts w:eastAsia="宋体"/>
          <w:color w:val="000000" w:themeColor="text1"/>
          <w:szCs w:val="24"/>
          <w:lang w:eastAsia="zh-CN"/>
        </w:rPr>
        <w:t>Handover to the first active DL BWP of the target cell associated with CD-SSB</w:t>
      </w:r>
    </w:p>
    <w:p w14:paraId="1BFF57A3" w14:textId="77777777" w:rsidR="0070039E" w:rsidRDefault="0070039E" w:rsidP="0070039E">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C96175">
        <w:rPr>
          <w:rFonts w:eastAsia="宋体"/>
          <w:color w:val="000000" w:themeColor="text1"/>
          <w:szCs w:val="24"/>
          <w:lang w:eastAsia="zh-CN"/>
        </w:rPr>
        <w:t>Handover to the first active DL BWP of the target cell associated with NCD-SSB</w:t>
      </w:r>
      <w:r>
        <w:rPr>
          <w:rFonts w:eastAsia="宋体"/>
          <w:color w:val="000000" w:themeColor="text1"/>
          <w:szCs w:val="24"/>
          <w:lang w:eastAsia="zh-CN"/>
        </w:rPr>
        <w:t>.</w:t>
      </w:r>
    </w:p>
    <w:p w14:paraId="59EA7EBB" w14:textId="77777777" w:rsidR="0070039E" w:rsidRDefault="0070039E" w:rsidP="00472934">
      <w:pPr>
        <w:spacing w:after="120"/>
        <w:rPr>
          <w:color w:val="000000" w:themeColor="text1"/>
          <w:szCs w:val="24"/>
          <w:lang w:eastAsia="zh-CN"/>
        </w:rPr>
      </w:pPr>
    </w:p>
    <w:p w14:paraId="5F4ADE65" w14:textId="77777777"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4-4</w:t>
      </w:r>
      <w:r w:rsidRPr="002C6D84">
        <w:rPr>
          <w:b/>
          <w:color w:val="000000" w:themeColor="text1"/>
          <w:u w:val="single"/>
          <w:lang w:eastAsia="ko-KR"/>
        </w:rPr>
        <w:t xml:space="preserve">: </w:t>
      </w:r>
      <w:proofErr w:type="spellStart"/>
      <w:r w:rsidRPr="00AF4717">
        <w:rPr>
          <w:b/>
          <w:color w:val="000000" w:themeColor="text1"/>
          <w:u w:val="single"/>
          <w:lang w:eastAsia="ko-KR"/>
        </w:rPr>
        <w:t>T</w:t>
      </w:r>
      <w:r w:rsidRPr="00AF4717">
        <w:rPr>
          <w:b/>
          <w:color w:val="000000" w:themeColor="text1"/>
          <w:u w:val="single"/>
          <w:vertAlign w:val="subscript"/>
          <w:lang w:eastAsia="ko-KR"/>
        </w:rPr>
        <w:t>search</w:t>
      </w:r>
      <w:proofErr w:type="spellEnd"/>
      <w:r w:rsidRPr="00AF4717">
        <w:rPr>
          <w:b/>
          <w:color w:val="000000" w:themeColor="text1"/>
          <w:u w:val="single"/>
          <w:lang w:eastAsia="ko-KR"/>
        </w:rPr>
        <w:t xml:space="preserve"> </w:t>
      </w:r>
      <w:r>
        <w:rPr>
          <w:b/>
          <w:color w:val="000000" w:themeColor="text1"/>
          <w:u w:val="single"/>
          <w:lang w:eastAsia="ko-KR"/>
        </w:rPr>
        <w:t xml:space="preserve">in handover requirements </w:t>
      </w:r>
      <w:r w:rsidRPr="00AF4717">
        <w:rPr>
          <w:b/>
          <w:color w:val="000000" w:themeColor="text1"/>
          <w:u w:val="single"/>
          <w:lang w:eastAsia="ko-KR"/>
        </w:rPr>
        <w:t>for known inter-frequency cell</w:t>
      </w:r>
    </w:p>
    <w:p w14:paraId="5642A7ED" w14:textId="6ED83D5F" w:rsidR="00472934" w:rsidRPr="0053513E" w:rsidRDefault="000A75F0"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FFS</w:t>
      </w:r>
    </w:p>
    <w:p w14:paraId="563103C4" w14:textId="1F401EA4" w:rsidR="00472934" w:rsidRPr="00AC3AF1" w:rsidRDefault="00472934" w:rsidP="00472934">
      <w:pPr>
        <w:pStyle w:val="aff6"/>
        <w:numPr>
          <w:ilvl w:val="1"/>
          <w:numId w:val="8"/>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w:t>
      </w:r>
    </w:p>
    <w:p w14:paraId="316A59C9" w14:textId="77777777" w:rsidR="00472934" w:rsidRPr="00AF4717" w:rsidRDefault="00472934" w:rsidP="00472934">
      <w:pPr>
        <w:pStyle w:val="aff6"/>
        <w:numPr>
          <w:ilvl w:val="2"/>
          <w:numId w:val="8"/>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For UE supporting option C, the handover requirements for known inter-frequency cell are specified as follows.</w:t>
      </w:r>
    </w:p>
    <w:p w14:paraId="580336DB" w14:textId="77777777" w:rsidR="00472934" w:rsidRPr="00AF4717" w:rsidRDefault="00472934" w:rsidP="00472934">
      <w:pPr>
        <w:pStyle w:val="aff6"/>
        <w:numPr>
          <w:ilvl w:val="3"/>
          <w:numId w:val="8"/>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 xml:space="preserve">if the measured SSB is the target SSB for handover of the target cell, </w:t>
      </w:r>
      <w:proofErr w:type="spellStart"/>
      <w:r w:rsidRPr="00AF4717">
        <w:rPr>
          <w:rFonts w:eastAsia="宋体"/>
          <w:color w:val="000000" w:themeColor="text1"/>
          <w:szCs w:val="24"/>
          <w:lang w:eastAsia="zh-CN"/>
        </w:rPr>
        <w:t>T</w:t>
      </w:r>
      <w:r w:rsidRPr="008E6DF4">
        <w:rPr>
          <w:rFonts w:eastAsia="宋体"/>
          <w:color w:val="000000" w:themeColor="text1"/>
          <w:szCs w:val="24"/>
          <w:vertAlign w:val="subscript"/>
          <w:lang w:eastAsia="zh-CN"/>
        </w:rPr>
        <w:t>search</w:t>
      </w:r>
      <w:proofErr w:type="spellEnd"/>
      <w:r w:rsidRPr="00AF4717">
        <w:rPr>
          <w:rFonts w:eastAsia="宋体"/>
          <w:color w:val="000000" w:themeColor="text1"/>
          <w:szCs w:val="24"/>
          <w:lang w:eastAsia="zh-CN"/>
        </w:rPr>
        <w:t xml:space="preserve"> = 0ms; </w:t>
      </w:r>
    </w:p>
    <w:p w14:paraId="0E5C4A4D" w14:textId="77777777" w:rsidR="00472934" w:rsidRPr="00AF4717" w:rsidRDefault="00472934" w:rsidP="00472934">
      <w:pPr>
        <w:pStyle w:val="aff6"/>
        <w:numPr>
          <w:ilvl w:val="3"/>
          <w:numId w:val="8"/>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 xml:space="preserve">if the measured SSB and the target SSB for handover belong to the same NR target cell and fulfil the following conditions, </w:t>
      </w:r>
      <w:proofErr w:type="spellStart"/>
      <w:r w:rsidRPr="00AF4717">
        <w:rPr>
          <w:rFonts w:eastAsia="宋体"/>
          <w:color w:val="000000" w:themeColor="text1"/>
          <w:szCs w:val="24"/>
          <w:lang w:eastAsia="zh-CN"/>
        </w:rPr>
        <w:t>T</w:t>
      </w:r>
      <w:r w:rsidRPr="008E6DF4">
        <w:rPr>
          <w:rFonts w:eastAsia="宋体"/>
          <w:color w:val="000000" w:themeColor="text1"/>
          <w:szCs w:val="24"/>
          <w:vertAlign w:val="subscript"/>
          <w:lang w:eastAsia="zh-CN"/>
        </w:rPr>
        <w:t>search</w:t>
      </w:r>
      <w:proofErr w:type="spellEnd"/>
      <w:r w:rsidRPr="00AF4717">
        <w:rPr>
          <w:rFonts w:eastAsia="宋体"/>
          <w:color w:val="000000" w:themeColor="text1"/>
          <w:szCs w:val="24"/>
          <w:lang w:eastAsia="zh-CN"/>
        </w:rPr>
        <w:t xml:space="preserve"> = </w:t>
      </w:r>
      <w:proofErr w:type="spellStart"/>
      <w:r w:rsidRPr="00AF4717">
        <w:rPr>
          <w:rFonts w:eastAsia="宋体"/>
          <w:color w:val="000000" w:themeColor="text1"/>
          <w:szCs w:val="24"/>
          <w:lang w:eastAsia="zh-CN"/>
        </w:rPr>
        <w:t>T</w:t>
      </w:r>
      <w:r w:rsidRPr="008E6DF4">
        <w:rPr>
          <w:rFonts w:eastAsia="宋体"/>
          <w:color w:val="000000" w:themeColor="text1"/>
          <w:szCs w:val="24"/>
          <w:vertAlign w:val="subscript"/>
          <w:lang w:eastAsia="zh-CN"/>
        </w:rPr>
        <w:t>rs</w:t>
      </w:r>
      <w:proofErr w:type="spellEnd"/>
      <w:r w:rsidRPr="00AF4717">
        <w:rPr>
          <w:rFonts w:eastAsia="宋体"/>
          <w:color w:val="000000" w:themeColor="text1"/>
          <w:szCs w:val="24"/>
          <w:lang w:eastAsia="zh-CN"/>
        </w:rPr>
        <w:t xml:space="preserve"> </w:t>
      </w:r>
      <w:proofErr w:type="spellStart"/>
      <w:r w:rsidRPr="00AF4717">
        <w:rPr>
          <w:rFonts w:eastAsia="宋体"/>
          <w:color w:val="000000" w:themeColor="text1"/>
          <w:szCs w:val="24"/>
          <w:lang w:eastAsia="zh-CN"/>
        </w:rPr>
        <w:t>ms</w:t>
      </w:r>
      <w:proofErr w:type="spellEnd"/>
      <w:r w:rsidRPr="00AF4717">
        <w:rPr>
          <w:rFonts w:eastAsia="宋体"/>
          <w:color w:val="000000" w:themeColor="text1"/>
          <w:szCs w:val="24"/>
          <w:lang w:eastAsia="zh-CN"/>
        </w:rPr>
        <w:t>:</w:t>
      </w:r>
    </w:p>
    <w:p w14:paraId="059B1E2E" w14:textId="77777777" w:rsidR="00472934" w:rsidRPr="00AF4717" w:rsidRDefault="00472934" w:rsidP="00472934">
      <w:pPr>
        <w:pStyle w:val="aff6"/>
        <w:numPr>
          <w:ilvl w:val="4"/>
          <w:numId w:val="8"/>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CD-SSB in initial DL BWP is the measured SSB and NCD-SSB in first active DL BWP is the target SSB for handover</w:t>
      </w:r>
    </w:p>
    <w:p w14:paraId="2AE172A6" w14:textId="77777777" w:rsidR="00472934" w:rsidRPr="00AF4717" w:rsidRDefault="00472934" w:rsidP="00472934">
      <w:pPr>
        <w:pStyle w:val="aff6"/>
        <w:numPr>
          <w:ilvl w:val="4"/>
          <w:numId w:val="8"/>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NCD-SSB in DL BWP is the measured SSB and CD-SSB in initial DL BWP is the target SSB for handover</w:t>
      </w:r>
    </w:p>
    <w:p w14:paraId="25F81D07" w14:textId="77777777" w:rsidR="00472934" w:rsidRDefault="00472934" w:rsidP="00472934">
      <w:pPr>
        <w:pStyle w:val="aff6"/>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F4717">
        <w:rPr>
          <w:rFonts w:eastAsia="宋体"/>
          <w:color w:val="000000" w:themeColor="text1"/>
          <w:szCs w:val="24"/>
          <w:lang w:eastAsia="zh-CN"/>
        </w:rPr>
        <w:t>Both measured SSB and the target SSB for handover are NCD-SSB within different DL BWPs</w:t>
      </w:r>
    </w:p>
    <w:p w14:paraId="3A7E5D66" w14:textId="79E43212" w:rsidR="00472934" w:rsidRPr="00AC3AF1" w:rsidRDefault="00472934" w:rsidP="00472934">
      <w:pPr>
        <w:pStyle w:val="aff6"/>
        <w:numPr>
          <w:ilvl w:val="1"/>
          <w:numId w:val="8"/>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2</w:t>
      </w:r>
      <w:r w:rsidRPr="00AC3AF1">
        <w:rPr>
          <w:color w:val="000000" w:themeColor="text1"/>
          <w:lang w:eastAsia="zh-CN"/>
        </w:rPr>
        <w:t xml:space="preserve">: </w:t>
      </w:r>
    </w:p>
    <w:p w14:paraId="1CD1F350" w14:textId="77777777" w:rsidR="00472934" w:rsidRPr="008E6DF4" w:rsidRDefault="00472934" w:rsidP="00472934">
      <w:pPr>
        <w:pStyle w:val="aff6"/>
        <w:numPr>
          <w:ilvl w:val="2"/>
          <w:numId w:val="8"/>
        </w:numPr>
        <w:spacing w:after="120"/>
        <w:ind w:firstLineChars="0"/>
        <w:rPr>
          <w:rFonts w:eastAsia="宋体"/>
          <w:color w:val="000000" w:themeColor="text1"/>
          <w:szCs w:val="24"/>
          <w:lang w:eastAsia="zh-CN"/>
        </w:rPr>
      </w:pPr>
      <w:r w:rsidRPr="008E6DF4">
        <w:rPr>
          <w:rFonts w:eastAsia="宋体"/>
          <w:color w:val="000000" w:themeColor="text1"/>
          <w:szCs w:val="24"/>
          <w:lang w:eastAsia="zh-CN"/>
        </w:rPr>
        <w:t xml:space="preserve">For known inter-frequency target cell, three cases are included and </w:t>
      </w:r>
      <w:proofErr w:type="spellStart"/>
      <w:r w:rsidRPr="008E6DF4">
        <w:rPr>
          <w:rFonts w:eastAsia="宋体"/>
          <w:color w:val="000000" w:themeColor="text1"/>
          <w:szCs w:val="24"/>
          <w:lang w:eastAsia="zh-CN"/>
        </w:rPr>
        <w:t>T</w:t>
      </w:r>
      <w:r w:rsidRPr="008E6DF4">
        <w:rPr>
          <w:rFonts w:eastAsia="宋体"/>
          <w:color w:val="000000" w:themeColor="text1"/>
          <w:szCs w:val="24"/>
          <w:vertAlign w:val="subscript"/>
          <w:lang w:eastAsia="zh-CN"/>
        </w:rPr>
        <w:t>search</w:t>
      </w:r>
      <w:proofErr w:type="spellEnd"/>
      <w:r w:rsidRPr="008E6DF4">
        <w:rPr>
          <w:rFonts w:eastAsia="宋体"/>
          <w:color w:val="000000" w:themeColor="text1"/>
          <w:szCs w:val="24"/>
          <w:lang w:eastAsia="zh-CN"/>
        </w:rPr>
        <w:t xml:space="preserve"> is N*</w:t>
      </w:r>
      <w:proofErr w:type="spellStart"/>
      <w:r w:rsidRPr="008E6DF4">
        <w:rPr>
          <w:rFonts w:eastAsia="宋体"/>
          <w:color w:val="000000" w:themeColor="text1"/>
          <w:szCs w:val="24"/>
          <w:lang w:eastAsia="zh-CN"/>
        </w:rPr>
        <w:t>T</w:t>
      </w:r>
      <w:r w:rsidRPr="008E6DF4">
        <w:rPr>
          <w:rFonts w:eastAsia="宋体"/>
          <w:color w:val="000000" w:themeColor="text1"/>
          <w:szCs w:val="24"/>
          <w:vertAlign w:val="subscript"/>
          <w:lang w:eastAsia="zh-CN"/>
        </w:rPr>
        <w:t>rs</w:t>
      </w:r>
      <w:proofErr w:type="spellEnd"/>
      <w:r w:rsidRPr="008E6DF4">
        <w:rPr>
          <w:rFonts w:eastAsia="宋体"/>
          <w:color w:val="000000" w:themeColor="text1"/>
          <w:szCs w:val="24"/>
          <w:lang w:eastAsia="zh-CN"/>
        </w:rPr>
        <w:t xml:space="preserve"> </w:t>
      </w:r>
      <w:proofErr w:type="spellStart"/>
      <w:r w:rsidRPr="008E6DF4">
        <w:rPr>
          <w:rFonts w:eastAsia="宋体"/>
          <w:color w:val="000000" w:themeColor="text1"/>
          <w:szCs w:val="24"/>
          <w:lang w:eastAsia="zh-CN"/>
        </w:rPr>
        <w:t>ms</w:t>
      </w:r>
      <w:proofErr w:type="spellEnd"/>
      <w:r w:rsidRPr="008E6DF4">
        <w:rPr>
          <w:rFonts w:eastAsia="宋体"/>
          <w:color w:val="000000" w:themeColor="text1"/>
          <w:szCs w:val="24"/>
          <w:lang w:eastAsia="zh-CN"/>
        </w:rPr>
        <w:t>.</w:t>
      </w:r>
    </w:p>
    <w:p w14:paraId="3D70150F" w14:textId="77777777" w:rsidR="00472934" w:rsidRPr="008E6DF4" w:rsidRDefault="00472934" w:rsidP="00472934">
      <w:pPr>
        <w:pStyle w:val="aff6"/>
        <w:numPr>
          <w:ilvl w:val="3"/>
          <w:numId w:val="8"/>
        </w:numPr>
        <w:spacing w:after="120"/>
        <w:ind w:firstLineChars="0"/>
        <w:rPr>
          <w:rFonts w:eastAsia="宋体"/>
          <w:color w:val="000000" w:themeColor="text1"/>
          <w:szCs w:val="24"/>
          <w:lang w:eastAsia="zh-CN"/>
        </w:rPr>
      </w:pPr>
      <w:r w:rsidRPr="008E6DF4">
        <w:rPr>
          <w:rFonts w:eastAsia="宋体"/>
          <w:color w:val="000000" w:themeColor="text1"/>
          <w:szCs w:val="24"/>
          <w:lang w:eastAsia="zh-CN"/>
        </w:rPr>
        <w:t>The measured SSB is a CD-SSB and the target SSB for HO is an NCD-SSB</w:t>
      </w:r>
    </w:p>
    <w:p w14:paraId="0FE4C7DB" w14:textId="77777777" w:rsidR="00472934" w:rsidRPr="008E6DF4" w:rsidRDefault="00472934" w:rsidP="00472934">
      <w:pPr>
        <w:pStyle w:val="aff6"/>
        <w:numPr>
          <w:ilvl w:val="3"/>
          <w:numId w:val="8"/>
        </w:numPr>
        <w:spacing w:after="120"/>
        <w:ind w:firstLineChars="0"/>
        <w:rPr>
          <w:rFonts w:eastAsia="宋体"/>
          <w:color w:val="000000" w:themeColor="text1"/>
          <w:szCs w:val="24"/>
          <w:lang w:eastAsia="zh-CN"/>
        </w:rPr>
      </w:pPr>
      <w:r w:rsidRPr="008E6DF4">
        <w:rPr>
          <w:rFonts w:eastAsia="宋体"/>
          <w:color w:val="000000" w:themeColor="text1"/>
          <w:szCs w:val="24"/>
          <w:lang w:eastAsia="zh-CN"/>
        </w:rPr>
        <w:t>The measured SSB is an NCD-SSB and the target SSB for HO is a CD-SSB</w:t>
      </w:r>
    </w:p>
    <w:p w14:paraId="56D3C325" w14:textId="77777777" w:rsidR="00472934" w:rsidRDefault="00472934" w:rsidP="00472934">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8E6DF4">
        <w:rPr>
          <w:rFonts w:eastAsia="宋体"/>
          <w:color w:val="000000" w:themeColor="text1"/>
          <w:szCs w:val="24"/>
          <w:lang w:eastAsia="zh-CN"/>
        </w:rPr>
        <w:t>The measured SSB is an NCD-SSB and the target SSB for HO is another NCD-SSB</w:t>
      </w:r>
    </w:p>
    <w:p w14:paraId="2EFC70E7" w14:textId="77777777" w:rsidR="00472934" w:rsidRDefault="00472934" w:rsidP="00472934">
      <w:pPr>
        <w:spacing w:after="120"/>
        <w:rPr>
          <w:color w:val="000000" w:themeColor="text1"/>
          <w:szCs w:val="24"/>
          <w:lang w:eastAsia="zh-CN"/>
        </w:rPr>
      </w:pPr>
    </w:p>
    <w:p w14:paraId="25841195" w14:textId="77777777"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4-5</w:t>
      </w:r>
      <w:r w:rsidRPr="002C6D84">
        <w:rPr>
          <w:b/>
          <w:color w:val="000000" w:themeColor="text1"/>
          <w:u w:val="single"/>
          <w:lang w:eastAsia="ko-KR"/>
        </w:rPr>
        <w:t xml:space="preserve">: </w:t>
      </w:r>
      <w:proofErr w:type="spellStart"/>
      <w:r w:rsidRPr="00AF4717">
        <w:rPr>
          <w:b/>
          <w:color w:val="000000" w:themeColor="text1"/>
          <w:u w:val="single"/>
          <w:lang w:eastAsia="ko-KR"/>
        </w:rPr>
        <w:t>T</w:t>
      </w:r>
      <w:r w:rsidRPr="00AF4717">
        <w:rPr>
          <w:b/>
          <w:color w:val="000000" w:themeColor="text1"/>
          <w:u w:val="single"/>
          <w:vertAlign w:val="subscript"/>
          <w:lang w:eastAsia="ko-KR"/>
        </w:rPr>
        <w:t>search</w:t>
      </w:r>
      <w:proofErr w:type="spellEnd"/>
      <w:r w:rsidRPr="00AF4717">
        <w:rPr>
          <w:b/>
          <w:color w:val="000000" w:themeColor="text1"/>
          <w:u w:val="single"/>
          <w:lang w:eastAsia="ko-KR"/>
        </w:rPr>
        <w:t xml:space="preserve"> </w:t>
      </w:r>
      <w:r>
        <w:rPr>
          <w:b/>
          <w:color w:val="000000" w:themeColor="text1"/>
          <w:u w:val="single"/>
          <w:lang w:eastAsia="ko-KR"/>
        </w:rPr>
        <w:t xml:space="preserve">in handover requirements </w:t>
      </w:r>
      <w:r w:rsidRPr="00AF4717">
        <w:rPr>
          <w:b/>
          <w:color w:val="000000" w:themeColor="text1"/>
          <w:u w:val="single"/>
          <w:lang w:eastAsia="ko-KR"/>
        </w:rPr>
        <w:t xml:space="preserve">for </w:t>
      </w:r>
      <w:r>
        <w:rPr>
          <w:b/>
          <w:color w:val="000000" w:themeColor="text1"/>
          <w:u w:val="single"/>
          <w:lang w:eastAsia="ko-KR"/>
        </w:rPr>
        <w:t xml:space="preserve">other cases than </w:t>
      </w:r>
      <w:r w:rsidRPr="00AF4717">
        <w:rPr>
          <w:b/>
          <w:color w:val="000000" w:themeColor="text1"/>
          <w:u w:val="single"/>
          <w:lang w:eastAsia="ko-KR"/>
        </w:rPr>
        <w:t>known inter-frequency cell</w:t>
      </w:r>
    </w:p>
    <w:p w14:paraId="56A3356E" w14:textId="2B9B53B3" w:rsidR="00472934" w:rsidRPr="0053513E" w:rsidRDefault="000A75F0"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FFS</w:t>
      </w:r>
    </w:p>
    <w:p w14:paraId="4E458E8F" w14:textId="4261DB18" w:rsidR="00472934" w:rsidRPr="00AC3AF1" w:rsidRDefault="00472934" w:rsidP="00472934">
      <w:pPr>
        <w:pStyle w:val="aff6"/>
        <w:numPr>
          <w:ilvl w:val="1"/>
          <w:numId w:val="8"/>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p>
    <w:p w14:paraId="5D7AD65E" w14:textId="77777777" w:rsidR="00472934" w:rsidRPr="00AF4717" w:rsidRDefault="00472934" w:rsidP="00472934">
      <w:pPr>
        <w:pStyle w:val="aff6"/>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Reuse the</w:t>
      </w:r>
      <w:r w:rsidRPr="00762DF3">
        <w:t xml:space="preserve"> </w:t>
      </w:r>
      <w:r w:rsidRPr="00762DF3">
        <w:rPr>
          <w:rFonts w:eastAsia="宋体"/>
          <w:color w:val="000000" w:themeColor="text1"/>
          <w:szCs w:val="24"/>
          <w:lang w:eastAsia="zh-CN"/>
        </w:rPr>
        <w:t xml:space="preserve">requirements for </w:t>
      </w:r>
      <w:proofErr w:type="spellStart"/>
      <w:r w:rsidRPr="00762DF3">
        <w:rPr>
          <w:rFonts w:eastAsia="宋体"/>
          <w:color w:val="000000" w:themeColor="text1"/>
          <w:szCs w:val="24"/>
          <w:lang w:eastAsia="zh-CN"/>
        </w:rPr>
        <w:t>RedCap</w:t>
      </w:r>
      <w:proofErr w:type="spellEnd"/>
      <w:r w:rsidRPr="00762DF3">
        <w:rPr>
          <w:rFonts w:eastAsia="宋体"/>
          <w:color w:val="000000" w:themeColor="text1"/>
          <w:szCs w:val="24"/>
          <w:lang w:eastAsia="zh-CN"/>
        </w:rPr>
        <w:t xml:space="preserve"> UE with 2Rx</w:t>
      </w:r>
      <w:r w:rsidRPr="00AF4717">
        <w:rPr>
          <w:rFonts w:eastAsia="宋体"/>
          <w:color w:val="000000" w:themeColor="text1"/>
          <w:szCs w:val="24"/>
          <w:lang w:eastAsia="zh-CN"/>
        </w:rPr>
        <w:t>.</w:t>
      </w:r>
    </w:p>
    <w:p w14:paraId="25D45C79" w14:textId="77777777" w:rsidR="00472934" w:rsidRDefault="00472934" w:rsidP="00472934">
      <w:pPr>
        <w:spacing w:after="120"/>
        <w:rPr>
          <w:color w:val="000000" w:themeColor="text1"/>
          <w:szCs w:val="24"/>
          <w:lang w:eastAsia="zh-CN"/>
        </w:rPr>
      </w:pPr>
    </w:p>
    <w:p w14:paraId="5EEC5D14" w14:textId="77777777" w:rsidR="00472934" w:rsidRPr="001D6077"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CA requirements for UE supporting option C</w:t>
      </w:r>
    </w:p>
    <w:p w14:paraId="03B4CCF8" w14:textId="77777777" w:rsidR="007154E5" w:rsidRPr="007154E5" w:rsidRDefault="007154E5" w:rsidP="007154E5">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154E5">
        <w:rPr>
          <w:rFonts w:eastAsia="宋体"/>
          <w:color w:val="000000" w:themeColor="text1"/>
          <w:szCs w:val="24"/>
          <w:lang w:eastAsia="zh-CN"/>
        </w:rPr>
        <w:t>The following scenario is supported from RAN4 requirement perspective:</w:t>
      </w:r>
    </w:p>
    <w:p w14:paraId="4A27F214" w14:textId="22D435FB" w:rsidR="007154E5" w:rsidRPr="007154E5" w:rsidRDefault="007154E5" w:rsidP="007154E5">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7154E5">
        <w:rPr>
          <w:rFonts w:eastAsia="宋体"/>
          <w:color w:val="000000" w:themeColor="text1"/>
          <w:szCs w:val="24"/>
          <w:lang w:eastAsia="zh-CN"/>
        </w:rPr>
        <w:t>NCD</w:t>
      </w:r>
      <w:r w:rsidR="002A3504">
        <w:rPr>
          <w:rFonts w:eastAsia="宋体"/>
          <w:color w:val="000000" w:themeColor="text1"/>
          <w:szCs w:val="24"/>
          <w:lang w:eastAsia="zh-CN"/>
        </w:rPr>
        <w:t>-SSB</w:t>
      </w:r>
      <w:r w:rsidRPr="007154E5">
        <w:rPr>
          <w:rFonts w:eastAsia="宋体"/>
          <w:color w:val="000000" w:themeColor="text1"/>
          <w:szCs w:val="24"/>
          <w:lang w:eastAsia="zh-CN"/>
        </w:rPr>
        <w:t xml:space="preserve"> + CA, NCD</w:t>
      </w:r>
      <w:r>
        <w:rPr>
          <w:rFonts w:eastAsia="宋体"/>
          <w:color w:val="000000" w:themeColor="text1"/>
          <w:szCs w:val="24"/>
          <w:lang w:eastAsia="zh-CN"/>
        </w:rPr>
        <w:t>-SSB</w:t>
      </w:r>
      <w:r w:rsidRPr="007154E5">
        <w:rPr>
          <w:rFonts w:eastAsia="宋体"/>
          <w:color w:val="000000" w:themeColor="text1"/>
          <w:szCs w:val="24"/>
          <w:lang w:eastAsia="zh-CN"/>
        </w:rPr>
        <w:t xml:space="preserve"> only in P</w:t>
      </w:r>
      <w:r>
        <w:rPr>
          <w:rFonts w:eastAsia="宋体"/>
          <w:color w:val="000000" w:themeColor="text1"/>
          <w:szCs w:val="24"/>
          <w:lang w:eastAsia="zh-CN"/>
        </w:rPr>
        <w:t>C</w:t>
      </w:r>
      <w:r w:rsidRPr="007154E5">
        <w:rPr>
          <w:rFonts w:eastAsia="宋体"/>
          <w:color w:val="000000" w:themeColor="text1"/>
          <w:szCs w:val="24"/>
          <w:lang w:eastAsia="zh-CN"/>
        </w:rPr>
        <w:t>ell</w:t>
      </w:r>
    </w:p>
    <w:p w14:paraId="797EB4A4" w14:textId="77777777" w:rsidR="007154E5" w:rsidRPr="007154E5" w:rsidRDefault="007154E5" w:rsidP="007154E5">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154E5">
        <w:rPr>
          <w:rFonts w:eastAsia="宋体"/>
          <w:color w:val="000000" w:themeColor="text1"/>
          <w:szCs w:val="24"/>
          <w:lang w:eastAsia="zh-CN"/>
        </w:rPr>
        <w:t>Inform RAN1/2 the above agreement</w:t>
      </w:r>
    </w:p>
    <w:p w14:paraId="3EBB2272" w14:textId="77777777" w:rsidR="00472934" w:rsidRDefault="00472934" w:rsidP="00472934">
      <w:pPr>
        <w:rPr>
          <w:i/>
          <w:color w:val="0070C0"/>
          <w:lang w:eastAsia="zh-CN"/>
        </w:rPr>
      </w:pPr>
    </w:p>
    <w:p w14:paraId="2C2543EF" w14:textId="77777777" w:rsidR="00472934" w:rsidRPr="00472934" w:rsidRDefault="00472934" w:rsidP="00472934">
      <w:pPr>
        <w:pStyle w:val="2"/>
        <w:numPr>
          <w:ilvl w:val="1"/>
          <w:numId w:val="29"/>
        </w:numPr>
        <w:tabs>
          <w:tab w:val="clear" w:pos="576"/>
        </w:tabs>
        <w:rPr>
          <w:sz w:val="24"/>
          <w:szCs w:val="24"/>
        </w:rPr>
      </w:pPr>
      <w:r w:rsidRPr="00472934">
        <w:rPr>
          <w:sz w:val="24"/>
          <w:szCs w:val="24"/>
        </w:rPr>
        <w:lastRenderedPageBreak/>
        <w:t>Sub-topic 2-4: Requirements for Option B-1-2</w:t>
      </w:r>
    </w:p>
    <w:p w14:paraId="35428891" w14:textId="1EBA10E5"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5-2a</w:t>
      </w:r>
      <w:r w:rsidRPr="002C6D84">
        <w:rPr>
          <w:b/>
          <w:color w:val="000000" w:themeColor="text1"/>
          <w:u w:val="single"/>
          <w:lang w:eastAsia="ko-KR"/>
        </w:rPr>
        <w:t xml:space="preserve">: </w:t>
      </w:r>
      <w:r>
        <w:rPr>
          <w:b/>
          <w:color w:val="000000" w:themeColor="text1"/>
          <w:u w:val="single"/>
          <w:lang w:eastAsia="ko-KR"/>
        </w:rPr>
        <w:t>Interruption length (</w:t>
      </w:r>
      <w:r w:rsidR="000A75F0">
        <w:rPr>
          <w:rFonts w:hint="eastAsia"/>
          <w:b/>
          <w:color w:val="000000" w:themeColor="text1"/>
          <w:u w:val="single"/>
          <w:lang w:eastAsia="zh-CN"/>
        </w:rPr>
        <w:t>in</w:t>
      </w:r>
      <w:r w:rsidR="000A75F0">
        <w:rPr>
          <w:b/>
          <w:color w:val="000000" w:themeColor="text1"/>
          <w:u w:val="single"/>
          <w:lang w:eastAsia="ko-KR"/>
        </w:rPr>
        <w:t xml:space="preserve"> </w:t>
      </w:r>
      <w:proofErr w:type="spellStart"/>
      <w:r w:rsidR="000A75F0">
        <w:rPr>
          <w:b/>
          <w:color w:val="000000" w:themeColor="text1"/>
          <w:u w:val="single"/>
          <w:lang w:eastAsia="ko-KR"/>
        </w:rPr>
        <w:t>ms</w:t>
      </w:r>
      <w:proofErr w:type="spellEnd"/>
      <w:r>
        <w:rPr>
          <w:b/>
          <w:color w:val="000000" w:themeColor="text1"/>
          <w:u w:val="single"/>
          <w:lang w:eastAsia="ko-KR"/>
        </w:rPr>
        <w:t>) for option B-1-2</w:t>
      </w:r>
    </w:p>
    <w:p w14:paraId="547DF3D2" w14:textId="308102E1" w:rsidR="00472934" w:rsidRPr="002C6D84" w:rsidRDefault="000A75F0"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FFS</w:t>
      </w:r>
    </w:p>
    <w:p w14:paraId="7EFFB4A0" w14:textId="3F1EF99E"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Pr="002C6D84">
        <w:rPr>
          <w:rFonts w:eastAsia="宋体"/>
          <w:color w:val="000000" w:themeColor="text1"/>
          <w:szCs w:val="24"/>
          <w:lang w:eastAsia="zh-CN"/>
        </w:rPr>
        <w:t xml:space="preserve">: </w:t>
      </w:r>
    </w:p>
    <w:p w14:paraId="32C14933" w14:textId="77777777" w:rsidR="00472934" w:rsidRDefault="00472934" w:rsidP="00472934">
      <w:pPr>
        <w:pStyle w:val="aff6"/>
        <w:numPr>
          <w:ilvl w:val="2"/>
          <w:numId w:val="8"/>
        </w:numPr>
        <w:ind w:firstLineChars="0"/>
        <w:rPr>
          <w:rFonts w:eastAsia="宋体"/>
          <w:color w:val="000000" w:themeColor="text1"/>
          <w:szCs w:val="24"/>
          <w:lang w:eastAsia="zh-CN"/>
        </w:rPr>
      </w:pPr>
      <w:r w:rsidRPr="00353FA4">
        <w:rPr>
          <w:rFonts w:eastAsia="宋体"/>
          <w:color w:val="000000" w:themeColor="text1"/>
          <w:szCs w:val="24"/>
          <w:lang w:eastAsia="zh-CN"/>
        </w:rPr>
        <w:t>Interruption length is 0.5ms for FR1 and 0.25ms for FR2</w:t>
      </w:r>
      <w:r w:rsidRPr="00F36DAE">
        <w:rPr>
          <w:rFonts w:eastAsia="宋体"/>
          <w:color w:val="000000" w:themeColor="text1"/>
          <w:szCs w:val="24"/>
          <w:lang w:eastAsia="zh-CN"/>
        </w:rPr>
        <w:t>.</w:t>
      </w:r>
    </w:p>
    <w:p w14:paraId="3C21F2BC" w14:textId="225AEA55"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Pr="002C6D84">
        <w:rPr>
          <w:rFonts w:eastAsia="宋体"/>
          <w:color w:val="000000" w:themeColor="text1"/>
          <w:szCs w:val="24"/>
          <w:lang w:eastAsia="zh-CN"/>
        </w:rPr>
        <w:t xml:space="preserve">: </w:t>
      </w:r>
    </w:p>
    <w:p w14:paraId="7D69DB87" w14:textId="77777777" w:rsidR="00472934" w:rsidRDefault="00472934" w:rsidP="00472934">
      <w:pPr>
        <w:pStyle w:val="aff6"/>
        <w:numPr>
          <w:ilvl w:val="2"/>
          <w:numId w:val="8"/>
        </w:numPr>
        <w:ind w:firstLineChars="0"/>
        <w:rPr>
          <w:rFonts w:eastAsia="宋体"/>
          <w:color w:val="000000" w:themeColor="text1"/>
          <w:szCs w:val="24"/>
          <w:lang w:eastAsia="zh-CN"/>
        </w:rPr>
      </w:pPr>
      <w:r w:rsidRPr="006A4AB1">
        <w:rPr>
          <w:rFonts w:eastAsia="宋体"/>
          <w:color w:val="000000" w:themeColor="text1"/>
          <w:szCs w:val="24"/>
          <w:lang w:eastAsia="zh-CN"/>
        </w:rPr>
        <w:t>RAN4 shall define the interruption length requirements the same as these defined for NCSG in Rel-17 (i.e.</w:t>
      </w:r>
      <w:r>
        <w:rPr>
          <w:rFonts w:eastAsia="宋体"/>
          <w:color w:val="000000" w:themeColor="text1"/>
          <w:szCs w:val="24"/>
          <w:lang w:eastAsia="zh-CN"/>
        </w:rPr>
        <w:t>,</w:t>
      </w:r>
      <w:r w:rsidRPr="006A4AB1">
        <w:rPr>
          <w:rFonts w:eastAsia="宋体"/>
          <w:color w:val="000000" w:themeColor="text1"/>
          <w:szCs w:val="24"/>
          <w:lang w:eastAsia="zh-CN"/>
        </w:rPr>
        <w:t xml:space="preserve"> VIL=1 </w:t>
      </w:r>
      <w:proofErr w:type="spellStart"/>
      <w:r w:rsidRPr="006A4AB1">
        <w:rPr>
          <w:rFonts w:eastAsia="宋体"/>
          <w:color w:val="000000" w:themeColor="text1"/>
          <w:szCs w:val="24"/>
          <w:lang w:eastAsia="zh-CN"/>
        </w:rPr>
        <w:t>ms</w:t>
      </w:r>
      <w:proofErr w:type="spellEnd"/>
      <w:r w:rsidRPr="006A4AB1">
        <w:rPr>
          <w:rFonts w:eastAsia="宋体"/>
          <w:color w:val="000000" w:themeColor="text1"/>
          <w:szCs w:val="24"/>
          <w:lang w:eastAsia="zh-CN"/>
        </w:rPr>
        <w:t xml:space="preserve"> in FR1 and VIL=0.75 </w:t>
      </w:r>
      <w:proofErr w:type="spellStart"/>
      <w:r w:rsidRPr="006A4AB1">
        <w:rPr>
          <w:rFonts w:eastAsia="宋体"/>
          <w:color w:val="000000" w:themeColor="text1"/>
          <w:szCs w:val="24"/>
          <w:lang w:eastAsia="zh-CN"/>
        </w:rPr>
        <w:t>ms</w:t>
      </w:r>
      <w:proofErr w:type="spellEnd"/>
      <w:r w:rsidRPr="006A4AB1">
        <w:rPr>
          <w:rFonts w:eastAsia="宋体"/>
          <w:color w:val="000000" w:themeColor="text1"/>
          <w:szCs w:val="24"/>
          <w:lang w:eastAsia="zh-CN"/>
        </w:rPr>
        <w:t xml:space="preserve"> in FR2).</w:t>
      </w:r>
    </w:p>
    <w:p w14:paraId="12BBFC66" w14:textId="77777777" w:rsidR="00472934" w:rsidRDefault="00472934" w:rsidP="00472934">
      <w:pPr>
        <w:rPr>
          <w:i/>
          <w:color w:val="0070C0"/>
          <w:lang w:eastAsia="zh-CN"/>
        </w:rPr>
      </w:pPr>
    </w:p>
    <w:p w14:paraId="50CE7FB0" w14:textId="53588120"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5-2b</w:t>
      </w:r>
      <w:r w:rsidRPr="002C6D84">
        <w:rPr>
          <w:b/>
          <w:color w:val="000000" w:themeColor="text1"/>
          <w:u w:val="single"/>
          <w:lang w:eastAsia="ko-KR"/>
        </w:rPr>
        <w:t xml:space="preserve">: </w:t>
      </w:r>
      <w:r>
        <w:rPr>
          <w:b/>
          <w:color w:val="000000" w:themeColor="text1"/>
          <w:u w:val="single"/>
          <w:lang w:eastAsia="ko-KR"/>
        </w:rPr>
        <w:t>Interruption length requirements</w:t>
      </w:r>
      <w:r w:rsidR="000A75F0">
        <w:rPr>
          <w:b/>
          <w:color w:val="000000" w:themeColor="text1"/>
          <w:u w:val="single"/>
          <w:lang w:eastAsia="ko-KR"/>
        </w:rPr>
        <w:t xml:space="preserve"> (in number of slots)</w:t>
      </w:r>
      <w:r>
        <w:rPr>
          <w:b/>
          <w:color w:val="000000" w:themeColor="text1"/>
          <w:u w:val="single"/>
          <w:lang w:eastAsia="ko-KR"/>
        </w:rPr>
        <w:t xml:space="preserve"> for option B-1-2</w:t>
      </w:r>
    </w:p>
    <w:p w14:paraId="1D056A57" w14:textId="7FFD0B55" w:rsidR="00472934" w:rsidRPr="002C6D84" w:rsidRDefault="005F41B3"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FFS</w:t>
      </w:r>
    </w:p>
    <w:p w14:paraId="73CD588E" w14:textId="14DC80BE"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27CB2E55" w14:textId="77777777" w:rsidR="00472934" w:rsidRPr="002C6D84" w:rsidRDefault="00472934" w:rsidP="00472934">
      <w:pPr>
        <w:pStyle w:val="aff6"/>
        <w:numPr>
          <w:ilvl w:val="2"/>
          <w:numId w:val="8"/>
        </w:numPr>
        <w:ind w:firstLineChars="0"/>
        <w:rPr>
          <w:rFonts w:eastAsia="宋体"/>
          <w:color w:val="000000" w:themeColor="text1"/>
          <w:szCs w:val="24"/>
          <w:lang w:eastAsia="zh-CN"/>
        </w:rPr>
      </w:pPr>
      <w:r w:rsidRPr="00AE7817">
        <w:rPr>
          <w:rFonts w:eastAsia="宋体"/>
          <w:color w:val="000000" w:themeColor="text1"/>
          <w:szCs w:val="24"/>
          <w:lang w:eastAsia="zh-CN"/>
        </w:rPr>
        <w:t xml:space="preserve">The maximum length of each interruption is based on RF tuning time of 0.5 </w:t>
      </w:r>
      <w:proofErr w:type="spellStart"/>
      <w:r w:rsidRPr="00AE7817">
        <w:rPr>
          <w:rFonts w:eastAsia="宋体"/>
          <w:color w:val="000000" w:themeColor="text1"/>
          <w:szCs w:val="24"/>
          <w:lang w:eastAsia="zh-CN"/>
        </w:rPr>
        <w:t>ms</w:t>
      </w:r>
      <w:proofErr w:type="spellEnd"/>
      <w:r w:rsidRPr="00AE7817">
        <w:rPr>
          <w:rFonts w:eastAsia="宋体"/>
          <w:color w:val="000000" w:themeColor="text1"/>
          <w:szCs w:val="24"/>
          <w:lang w:eastAsia="zh-CN"/>
        </w:rPr>
        <w:t xml:space="preserve"> for FR1 and 0.25 </w:t>
      </w:r>
      <w:proofErr w:type="spellStart"/>
      <w:r w:rsidRPr="00AE7817">
        <w:rPr>
          <w:rFonts w:eastAsia="宋体"/>
          <w:color w:val="000000" w:themeColor="text1"/>
          <w:szCs w:val="24"/>
          <w:lang w:eastAsia="zh-CN"/>
        </w:rPr>
        <w:t>ms</w:t>
      </w:r>
      <w:proofErr w:type="spellEnd"/>
      <w:r w:rsidRPr="00AE7817">
        <w:rPr>
          <w:rFonts w:eastAsia="宋体"/>
          <w:color w:val="000000" w:themeColor="text1"/>
          <w:szCs w:val="24"/>
          <w:lang w:eastAsia="zh-CN"/>
        </w:rPr>
        <w:t xml:space="preserve"> for FR2 and additional factors and is defined as follows:</w:t>
      </w:r>
    </w:p>
    <w:p w14:paraId="38BD3857" w14:textId="77777777" w:rsidR="00472934" w:rsidRPr="00AF4C83" w:rsidRDefault="00472934" w:rsidP="00472934">
      <w:pPr>
        <w:overflowPunct w:val="0"/>
        <w:autoSpaceDE w:val="0"/>
        <w:autoSpaceDN w:val="0"/>
        <w:adjustRightInd w:val="0"/>
        <w:spacing w:before="120"/>
        <w:ind w:left="357"/>
        <w:textAlignment w:val="baseline"/>
        <w:rPr>
          <w:i/>
          <w:iCs/>
          <w:sz w:val="18"/>
          <w:szCs w:val="18"/>
          <w:u w:val="single"/>
          <w:lang w:val="en-US"/>
        </w:rPr>
      </w:pPr>
      <w:r w:rsidRPr="00AF4C83">
        <w:rPr>
          <w:b/>
          <w:bCs/>
          <w:i/>
          <w:iCs/>
          <w:sz w:val="18"/>
          <w:szCs w:val="18"/>
          <w:u w:val="single"/>
          <w:lang w:val="en-US"/>
        </w:rPr>
        <w:t>Interruption length in NR CA:</w:t>
      </w:r>
    </w:p>
    <w:p w14:paraId="4E2723B1" w14:textId="77777777" w:rsidR="00472934" w:rsidRPr="00AF4C83" w:rsidRDefault="00472934" w:rsidP="00472934">
      <w:pPr>
        <w:pStyle w:val="aff6"/>
        <w:spacing w:before="120"/>
        <w:ind w:left="357" w:firstLine="361"/>
        <w:rPr>
          <w:rFonts w:eastAsia="宋体"/>
          <w:b/>
          <w:bCs/>
          <w:sz w:val="18"/>
          <w:szCs w:val="18"/>
          <w:lang w:eastAsia="zh-CN"/>
        </w:rPr>
      </w:pPr>
      <w:r w:rsidRPr="00AF4C83">
        <w:rPr>
          <w:rFonts w:eastAsia="宋体"/>
          <w:b/>
          <w:bCs/>
          <w:sz w:val="18"/>
          <w:szCs w:val="18"/>
          <w:lang w:eastAsia="zh-CN"/>
        </w:rPr>
        <w:t xml:space="preserve">Table </w:t>
      </w:r>
      <w:r>
        <w:rPr>
          <w:rFonts w:eastAsia="宋体"/>
          <w:b/>
          <w:bCs/>
          <w:sz w:val="18"/>
          <w:szCs w:val="18"/>
          <w:lang w:eastAsia="zh-CN"/>
        </w:rPr>
        <w:t>1</w:t>
      </w:r>
      <w:r w:rsidRPr="00AF4C83">
        <w:rPr>
          <w:rFonts w:eastAsia="宋体"/>
          <w:b/>
          <w:bCs/>
          <w:sz w:val="18"/>
          <w:szCs w:val="18"/>
          <w:lang w:eastAsia="zh-CN"/>
        </w:rPr>
        <w:t>: Interruption due to RLM and RLP measurements on other active serving cell in inter-band NR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13"/>
        <w:gridCol w:w="5173"/>
        <w:gridCol w:w="1169"/>
      </w:tblGrid>
      <w:tr w:rsidR="00472934" w:rsidRPr="00AF4C83" w14:paraId="595C04CC" w14:textId="77777777" w:rsidTr="001E4F9E">
        <w:trPr>
          <w:trHeight w:val="297"/>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4E911F15" w14:textId="77777777" w:rsidR="00472934" w:rsidRPr="00AF4C83" w:rsidRDefault="00472934" w:rsidP="001E4F9E">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477C94C9" wp14:editId="1164C122">
                  <wp:extent cx="142240" cy="160020"/>
                  <wp:effectExtent l="0" t="0" r="0" b="0"/>
                  <wp:docPr id="51756792" name="图片 51756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644" w:type="pct"/>
            <w:tcBorders>
              <w:top w:val="single" w:sz="4" w:space="0" w:color="auto"/>
              <w:left w:val="single" w:sz="4" w:space="0" w:color="auto"/>
              <w:bottom w:val="single" w:sz="4" w:space="0" w:color="auto"/>
              <w:right w:val="single" w:sz="4" w:space="0" w:color="auto"/>
            </w:tcBorders>
            <w:hideMark/>
          </w:tcPr>
          <w:p w14:paraId="3062440B" w14:textId="77777777" w:rsidR="00472934" w:rsidRPr="00AF4C83" w:rsidRDefault="00472934" w:rsidP="001E4F9E">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 of victim cell</w:t>
            </w:r>
          </w:p>
        </w:tc>
        <w:tc>
          <w:tcPr>
            <w:tcW w:w="2968" w:type="pct"/>
            <w:gridSpan w:val="2"/>
            <w:tcBorders>
              <w:top w:val="single" w:sz="4" w:space="0" w:color="auto"/>
              <w:left w:val="single" w:sz="4" w:space="0" w:color="auto"/>
              <w:bottom w:val="single" w:sz="4" w:space="0" w:color="auto"/>
              <w:right w:val="single" w:sz="4" w:space="0" w:color="auto"/>
            </w:tcBorders>
            <w:hideMark/>
          </w:tcPr>
          <w:p w14:paraId="44D9248D" w14:textId="77777777" w:rsidR="00472934" w:rsidRPr="00AF4C83" w:rsidRDefault="00472934" w:rsidP="001E4F9E">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Interruption length X2 (slots)</w:t>
            </w:r>
          </w:p>
        </w:tc>
      </w:tr>
      <w:tr w:rsidR="00472934" w:rsidRPr="00AF4C83" w14:paraId="40CEB881" w14:textId="77777777" w:rsidTr="001E4F9E">
        <w:trPr>
          <w:jc w:val="center"/>
        </w:trPr>
        <w:tc>
          <w:tcPr>
            <w:tcW w:w="388" w:type="pct"/>
            <w:tcBorders>
              <w:top w:val="single" w:sz="4" w:space="0" w:color="auto"/>
              <w:left w:val="single" w:sz="4" w:space="0" w:color="auto"/>
              <w:bottom w:val="single" w:sz="4" w:space="0" w:color="auto"/>
              <w:right w:val="single" w:sz="4" w:space="0" w:color="auto"/>
            </w:tcBorders>
            <w:hideMark/>
          </w:tcPr>
          <w:p w14:paraId="3A30DC34"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1644" w:type="pct"/>
            <w:tcBorders>
              <w:top w:val="single" w:sz="4" w:space="0" w:color="auto"/>
              <w:left w:val="single" w:sz="4" w:space="0" w:color="auto"/>
              <w:bottom w:val="single" w:sz="4" w:space="0" w:color="auto"/>
              <w:right w:val="single" w:sz="4" w:space="0" w:color="auto"/>
            </w:tcBorders>
            <w:hideMark/>
          </w:tcPr>
          <w:p w14:paraId="7F7C8569"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421" w:type="pct"/>
            <w:tcBorders>
              <w:top w:val="single" w:sz="4" w:space="0" w:color="auto"/>
              <w:left w:val="single" w:sz="4" w:space="0" w:color="auto"/>
              <w:bottom w:val="single" w:sz="4" w:space="0" w:color="auto"/>
              <w:right w:val="single" w:sz="4" w:space="0" w:color="auto"/>
            </w:tcBorders>
          </w:tcPr>
          <w:p w14:paraId="67171B22"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C78C948"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472934" w:rsidRPr="00AF4C83" w14:paraId="550D7573" w14:textId="77777777" w:rsidTr="001E4F9E">
        <w:trPr>
          <w:jc w:val="center"/>
        </w:trPr>
        <w:tc>
          <w:tcPr>
            <w:tcW w:w="388" w:type="pct"/>
            <w:tcBorders>
              <w:top w:val="single" w:sz="4" w:space="0" w:color="auto"/>
              <w:left w:val="single" w:sz="4" w:space="0" w:color="auto"/>
              <w:bottom w:val="single" w:sz="4" w:space="0" w:color="auto"/>
              <w:right w:val="single" w:sz="4" w:space="0" w:color="auto"/>
            </w:tcBorders>
            <w:hideMark/>
          </w:tcPr>
          <w:p w14:paraId="558915B0"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1644" w:type="pct"/>
            <w:tcBorders>
              <w:top w:val="single" w:sz="4" w:space="0" w:color="auto"/>
              <w:left w:val="single" w:sz="4" w:space="0" w:color="auto"/>
              <w:bottom w:val="single" w:sz="4" w:space="0" w:color="auto"/>
              <w:right w:val="single" w:sz="4" w:space="0" w:color="auto"/>
            </w:tcBorders>
            <w:hideMark/>
          </w:tcPr>
          <w:p w14:paraId="0711DF33"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2421" w:type="pct"/>
            <w:tcBorders>
              <w:top w:val="single" w:sz="4" w:space="0" w:color="auto"/>
              <w:left w:val="single" w:sz="4" w:space="0" w:color="auto"/>
              <w:bottom w:val="single" w:sz="4" w:space="0" w:color="auto"/>
              <w:right w:val="single" w:sz="4" w:space="0" w:color="auto"/>
            </w:tcBorders>
          </w:tcPr>
          <w:p w14:paraId="53AC6E55"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911A5AC"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472934" w:rsidRPr="00AF4C83" w14:paraId="389D20E5" w14:textId="77777777" w:rsidTr="001E4F9E">
        <w:trPr>
          <w:jc w:val="center"/>
        </w:trPr>
        <w:tc>
          <w:tcPr>
            <w:tcW w:w="388" w:type="pct"/>
            <w:tcBorders>
              <w:top w:val="single" w:sz="4" w:space="0" w:color="auto"/>
              <w:left w:val="single" w:sz="4" w:space="0" w:color="auto"/>
              <w:bottom w:val="nil"/>
              <w:right w:val="single" w:sz="4" w:space="0" w:color="auto"/>
            </w:tcBorders>
            <w:hideMark/>
          </w:tcPr>
          <w:p w14:paraId="005F9EF0"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1644" w:type="pct"/>
            <w:tcBorders>
              <w:top w:val="single" w:sz="4" w:space="0" w:color="auto"/>
              <w:left w:val="single" w:sz="4" w:space="0" w:color="auto"/>
              <w:bottom w:val="nil"/>
              <w:right w:val="single" w:sz="4" w:space="0" w:color="auto"/>
            </w:tcBorders>
            <w:hideMark/>
          </w:tcPr>
          <w:p w14:paraId="6F610EB6"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2421" w:type="pct"/>
            <w:tcBorders>
              <w:top w:val="single" w:sz="4" w:space="0" w:color="auto"/>
              <w:left w:val="single" w:sz="4" w:space="0" w:color="auto"/>
              <w:bottom w:val="single" w:sz="4" w:space="0" w:color="auto"/>
              <w:right w:val="single" w:sz="4" w:space="0" w:color="auto"/>
            </w:tcBorders>
            <w:hideMark/>
          </w:tcPr>
          <w:p w14:paraId="797E5ECA"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Both aggressor cell and victim cell are on FR2</w:t>
            </w:r>
          </w:p>
        </w:tc>
        <w:tc>
          <w:tcPr>
            <w:tcW w:w="547" w:type="pct"/>
            <w:tcBorders>
              <w:top w:val="single" w:sz="4" w:space="0" w:color="auto"/>
              <w:left w:val="single" w:sz="4" w:space="0" w:color="auto"/>
              <w:bottom w:val="single" w:sz="4" w:space="0" w:color="auto"/>
              <w:right w:val="single" w:sz="4" w:space="0" w:color="auto"/>
            </w:tcBorders>
            <w:hideMark/>
          </w:tcPr>
          <w:p w14:paraId="00077195"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2 </w:t>
            </w:r>
          </w:p>
        </w:tc>
      </w:tr>
      <w:tr w:rsidR="00472934" w:rsidRPr="00AF4C83" w14:paraId="264E27F4" w14:textId="77777777" w:rsidTr="001E4F9E">
        <w:trPr>
          <w:jc w:val="center"/>
        </w:trPr>
        <w:tc>
          <w:tcPr>
            <w:tcW w:w="388" w:type="pct"/>
            <w:tcBorders>
              <w:top w:val="nil"/>
              <w:left w:val="single" w:sz="4" w:space="0" w:color="auto"/>
              <w:bottom w:val="single" w:sz="4" w:space="0" w:color="auto"/>
              <w:right w:val="single" w:sz="4" w:space="0" w:color="auto"/>
            </w:tcBorders>
            <w:vAlign w:val="center"/>
            <w:hideMark/>
          </w:tcPr>
          <w:p w14:paraId="7F03BAC5"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single" w:sz="4" w:space="0" w:color="auto"/>
              <w:right w:val="single" w:sz="4" w:space="0" w:color="auto"/>
            </w:tcBorders>
            <w:vAlign w:val="center"/>
            <w:hideMark/>
          </w:tcPr>
          <w:p w14:paraId="4D210D47"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0807446C"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Either aggressor cell or victim cell is on FR1</w:t>
            </w:r>
          </w:p>
        </w:tc>
        <w:tc>
          <w:tcPr>
            <w:tcW w:w="547" w:type="pct"/>
            <w:tcBorders>
              <w:top w:val="single" w:sz="4" w:space="0" w:color="auto"/>
              <w:left w:val="single" w:sz="4" w:space="0" w:color="auto"/>
              <w:bottom w:val="single" w:sz="4" w:space="0" w:color="auto"/>
              <w:right w:val="single" w:sz="4" w:space="0" w:color="auto"/>
            </w:tcBorders>
            <w:hideMark/>
          </w:tcPr>
          <w:p w14:paraId="19D89EBB"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r>
      <w:tr w:rsidR="00472934" w:rsidRPr="00AF4C83" w14:paraId="72A7F08B" w14:textId="77777777" w:rsidTr="001E4F9E">
        <w:trPr>
          <w:jc w:val="center"/>
        </w:trPr>
        <w:tc>
          <w:tcPr>
            <w:tcW w:w="388" w:type="pct"/>
            <w:tcBorders>
              <w:top w:val="single" w:sz="4" w:space="0" w:color="auto"/>
              <w:left w:val="single" w:sz="4" w:space="0" w:color="auto"/>
              <w:bottom w:val="nil"/>
              <w:right w:val="single" w:sz="4" w:space="0" w:color="auto"/>
            </w:tcBorders>
            <w:hideMark/>
          </w:tcPr>
          <w:p w14:paraId="1F5F8213"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1644" w:type="pct"/>
            <w:tcBorders>
              <w:top w:val="single" w:sz="4" w:space="0" w:color="auto"/>
              <w:left w:val="single" w:sz="4" w:space="0" w:color="auto"/>
              <w:bottom w:val="nil"/>
              <w:right w:val="single" w:sz="4" w:space="0" w:color="auto"/>
            </w:tcBorders>
            <w:hideMark/>
          </w:tcPr>
          <w:p w14:paraId="2E0DE2DA"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2421" w:type="pct"/>
            <w:tcBorders>
              <w:top w:val="single" w:sz="4" w:space="0" w:color="auto"/>
              <w:left w:val="single" w:sz="4" w:space="0" w:color="auto"/>
              <w:bottom w:val="single" w:sz="4" w:space="0" w:color="auto"/>
              <w:right w:val="single" w:sz="4" w:space="0" w:color="auto"/>
            </w:tcBorders>
            <w:hideMark/>
          </w:tcPr>
          <w:p w14:paraId="65C497C4"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FR2</w:t>
            </w:r>
          </w:p>
        </w:tc>
        <w:tc>
          <w:tcPr>
            <w:tcW w:w="547" w:type="pct"/>
            <w:tcBorders>
              <w:top w:val="single" w:sz="4" w:space="0" w:color="auto"/>
              <w:left w:val="single" w:sz="4" w:space="0" w:color="auto"/>
              <w:bottom w:val="single" w:sz="4" w:space="0" w:color="auto"/>
              <w:right w:val="single" w:sz="4" w:space="0" w:color="auto"/>
            </w:tcBorders>
            <w:hideMark/>
          </w:tcPr>
          <w:p w14:paraId="41FF1A7C"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4 </w:t>
            </w:r>
          </w:p>
        </w:tc>
      </w:tr>
      <w:tr w:rsidR="00472934" w:rsidRPr="00AF4C83" w14:paraId="6800CAE1" w14:textId="77777777" w:rsidTr="001E4F9E">
        <w:trPr>
          <w:jc w:val="center"/>
        </w:trPr>
        <w:tc>
          <w:tcPr>
            <w:tcW w:w="388" w:type="pct"/>
            <w:tcBorders>
              <w:top w:val="nil"/>
              <w:left w:val="single" w:sz="4" w:space="0" w:color="auto"/>
              <w:bottom w:val="single" w:sz="4" w:space="0" w:color="auto"/>
              <w:right w:val="single" w:sz="4" w:space="0" w:color="auto"/>
            </w:tcBorders>
            <w:vAlign w:val="center"/>
            <w:hideMark/>
          </w:tcPr>
          <w:p w14:paraId="2FC3FB1C"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nil"/>
              <w:right w:val="single" w:sz="4" w:space="0" w:color="auto"/>
            </w:tcBorders>
            <w:vAlign w:val="center"/>
            <w:hideMark/>
          </w:tcPr>
          <w:p w14:paraId="0C852955"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6B8F5248"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top w:val="single" w:sz="4" w:space="0" w:color="auto"/>
              <w:left w:val="single" w:sz="4" w:space="0" w:color="auto"/>
              <w:bottom w:val="single" w:sz="4" w:space="0" w:color="auto"/>
              <w:right w:val="single" w:sz="4" w:space="0" w:color="auto"/>
            </w:tcBorders>
            <w:hideMark/>
          </w:tcPr>
          <w:p w14:paraId="74547B08"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5 </w:t>
            </w:r>
          </w:p>
        </w:tc>
      </w:tr>
      <w:tr w:rsidR="00472934" w:rsidRPr="00AF4C83" w14:paraId="73C57782" w14:textId="77777777" w:rsidTr="001E4F9E">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01740604"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1644" w:type="pct"/>
            <w:tcBorders>
              <w:left w:val="single" w:sz="4" w:space="0" w:color="auto"/>
              <w:bottom w:val="single" w:sz="4" w:space="0" w:color="auto"/>
              <w:right w:val="single" w:sz="4" w:space="0" w:color="auto"/>
            </w:tcBorders>
            <w:vAlign w:val="center"/>
          </w:tcPr>
          <w:p w14:paraId="5B17669F"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0.03125</w:t>
            </w:r>
          </w:p>
        </w:tc>
        <w:tc>
          <w:tcPr>
            <w:tcW w:w="2421" w:type="pct"/>
            <w:tcBorders>
              <w:left w:val="single" w:sz="4" w:space="0" w:color="auto"/>
              <w:bottom w:val="single" w:sz="4" w:space="0" w:color="auto"/>
              <w:right w:val="single" w:sz="4" w:space="0" w:color="auto"/>
            </w:tcBorders>
          </w:tcPr>
          <w:p w14:paraId="2BC8D12F"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520DBAD6"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17</w:t>
            </w:r>
          </w:p>
        </w:tc>
      </w:tr>
      <w:tr w:rsidR="00472934" w:rsidRPr="00AF4C83" w14:paraId="4CE8329E" w14:textId="77777777" w:rsidTr="001E4F9E">
        <w:trPr>
          <w:jc w:val="center"/>
        </w:trPr>
        <w:tc>
          <w:tcPr>
            <w:tcW w:w="388" w:type="pct"/>
            <w:tcBorders>
              <w:top w:val="nil"/>
              <w:left w:val="single" w:sz="4" w:space="0" w:color="auto"/>
              <w:bottom w:val="single" w:sz="4" w:space="0" w:color="auto"/>
              <w:right w:val="single" w:sz="4" w:space="0" w:color="auto"/>
            </w:tcBorders>
            <w:vAlign w:val="center"/>
          </w:tcPr>
          <w:p w14:paraId="7986B946"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1644" w:type="pct"/>
            <w:tcBorders>
              <w:left w:val="single" w:sz="4" w:space="0" w:color="auto"/>
              <w:bottom w:val="single" w:sz="4" w:space="0" w:color="auto"/>
              <w:right w:val="single" w:sz="4" w:space="0" w:color="auto"/>
            </w:tcBorders>
            <w:vAlign w:val="center"/>
          </w:tcPr>
          <w:p w14:paraId="407EA6CB"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0.015625</w:t>
            </w:r>
          </w:p>
        </w:tc>
        <w:tc>
          <w:tcPr>
            <w:tcW w:w="2421" w:type="pct"/>
            <w:tcBorders>
              <w:left w:val="single" w:sz="4" w:space="0" w:color="auto"/>
              <w:bottom w:val="single" w:sz="4" w:space="0" w:color="auto"/>
              <w:right w:val="single" w:sz="4" w:space="0" w:color="auto"/>
            </w:tcBorders>
          </w:tcPr>
          <w:p w14:paraId="55D19708"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649BED37"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33</w:t>
            </w:r>
          </w:p>
        </w:tc>
      </w:tr>
    </w:tbl>
    <w:p w14:paraId="02EAB6DC" w14:textId="77777777" w:rsidR="00472934" w:rsidRPr="00AF4C83" w:rsidRDefault="00472934" w:rsidP="00472934">
      <w:pPr>
        <w:pStyle w:val="aff6"/>
        <w:keepNext/>
        <w:keepLines/>
        <w:spacing w:before="240"/>
        <w:ind w:left="360" w:firstLine="361"/>
        <w:rPr>
          <w:b/>
          <w:sz w:val="18"/>
          <w:szCs w:val="18"/>
          <w:lang w:eastAsia="en-GB"/>
        </w:rPr>
      </w:pPr>
      <w:r w:rsidRPr="00AF4C83">
        <w:rPr>
          <w:b/>
          <w:sz w:val="18"/>
          <w:szCs w:val="18"/>
          <w:lang w:eastAsia="en-GB"/>
        </w:rPr>
        <w:t xml:space="preserve">Table </w:t>
      </w:r>
      <w:r>
        <w:rPr>
          <w:b/>
          <w:sz w:val="18"/>
          <w:szCs w:val="18"/>
          <w:lang w:eastAsia="en-GB"/>
        </w:rPr>
        <w:t>2</w:t>
      </w:r>
      <w:r w:rsidRPr="00AF4C83">
        <w:rPr>
          <w:b/>
          <w:sz w:val="18"/>
          <w:szCs w:val="18"/>
          <w:lang w:eastAsia="en-GB"/>
        </w:rPr>
        <w:t>: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472934" w:rsidRPr="00AF4C83" w14:paraId="61EFE3F6" w14:textId="77777777" w:rsidTr="001E4F9E">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75D923" w14:textId="77777777" w:rsidR="00472934" w:rsidRPr="00AF4C83" w:rsidRDefault="00472934" w:rsidP="001E4F9E">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6151EE38" wp14:editId="1F2CD561">
                  <wp:extent cx="142240" cy="160020"/>
                  <wp:effectExtent l="0" t="0" r="0" b="0"/>
                  <wp:docPr id="861448930" name="图片 861448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2117C493" w14:textId="77777777" w:rsidR="00472934" w:rsidRPr="00AF4C83" w:rsidRDefault="00472934" w:rsidP="001E4F9E">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27DCEFFF" w14:textId="77777777" w:rsidR="00472934" w:rsidRPr="00AF4C83" w:rsidRDefault="00472934" w:rsidP="001E4F9E">
            <w:pPr>
              <w:keepNext/>
              <w:keepLines/>
              <w:overflowPunct w:val="0"/>
              <w:autoSpaceDE w:val="0"/>
              <w:autoSpaceDN w:val="0"/>
              <w:adjustRightInd w:val="0"/>
              <w:jc w:val="center"/>
              <w:textAlignment w:val="baseline"/>
              <w:rPr>
                <w:b/>
                <w:sz w:val="16"/>
                <w:szCs w:val="16"/>
                <w:lang w:eastAsia="zh-CN"/>
              </w:rPr>
            </w:pPr>
            <w:r w:rsidRPr="00AF4C83">
              <w:rPr>
                <w:b/>
                <w:sz w:val="16"/>
                <w:szCs w:val="16"/>
                <w:lang w:eastAsia="ko-KR"/>
              </w:rPr>
              <w:t>Interruption length (slots)</w:t>
            </w:r>
          </w:p>
        </w:tc>
      </w:tr>
      <w:tr w:rsidR="00472934" w:rsidRPr="00AF4C83" w14:paraId="182BC825" w14:textId="77777777" w:rsidTr="001E4F9E">
        <w:trPr>
          <w:jc w:val="center"/>
        </w:trPr>
        <w:tc>
          <w:tcPr>
            <w:tcW w:w="1555" w:type="dxa"/>
            <w:tcBorders>
              <w:top w:val="single" w:sz="4" w:space="0" w:color="auto"/>
              <w:left w:val="single" w:sz="4" w:space="0" w:color="auto"/>
              <w:bottom w:val="single" w:sz="4" w:space="0" w:color="auto"/>
              <w:right w:val="single" w:sz="4" w:space="0" w:color="auto"/>
            </w:tcBorders>
            <w:hideMark/>
          </w:tcPr>
          <w:p w14:paraId="4B094027"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3CEEE9FD"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493763D"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472934" w:rsidRPr="00AF4C83" w14:paraId="2527F9EA" w14:textId="77777777" w:rsidTr="001E4F9E">
        <w:trPr>
          <w:jc w:val="center"/>
        </w:trPr>
        <w:tc>
          <w:tcPr>
            <w:tcW w:w="1555" w:type="dxa"/>
            <w:tcBorders>
              <w:top w:val="single" w:sz="4" w:space="0" w:color="auto"/>
              <w:left w:val="single" w:sz="4" w:space="0" w:color="auto"/>
              <w:bottom w:val="single" w:sz="4" w:space="0" w:color="auto"/>
              <w:right w:val="single" w:sz="4" w:space="0" w:color="auto"/>
            </w:tcBorders>
            <w:hideMark/>
          </w:tcPr>
          <w:p w14:paraId="62A9FFF1"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2ECCABD9"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7CE981DD"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1 + N</w:t>
            </w:r>
            <w:r w:rsidRPr="00AF4C83">
              <w:rPr>
                <w:sz w:val="16"/>
                <w:szCs w:val="16"/>
                <w:vertAlign w:val="subscript"/>
                <w:lang w:val="fr-FR" w:eastAsia="ko-KR"/>
              </w:rPr>
              <w:t>SSB</w:t>
            </w:r>
          </w:p>
        </w:tc>
      </w:tr>
      <w:tr w:rsidR="00472934" w:rsidRPr="00AF4C83" w14:paraId="6DAEE067" w14:textId="77777777" w:rsidTr="001E4F9E">
        <w:trPr>
          <w:jc w:val="center"/>
        </w:trPr>
        <w:tc>
          <w:tcPr>
            <w:tcW w:w="1555" w:type="dxa"/>
            <w:tcBorders>
              <w:top w:val="single" w:sz="4" w:space="0" w:color="auto"/>
              <w:left w:val="single" w:sz="4" w:space="0" w:color="auto"/>
              <w:bottom w:val="single" w:sz="4" w:space="0" w:color="auto"/>
              <w:right w:val="single" w:sz="4" w:space="0" w:color="auto"/>
            </w:tcBorders>
            <w:hideMark/>
          </w:tcPr>
          <w:p w14:paraId="09AB5EF4"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0E665B0F"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07C00C92"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2 + N</w:t>
            </w:r>
            <w:r w:rsidRPr="00AF4C83">
              <w:rPr>
                <w:sz w:val="16"/>
                <w:szCs w:val="16"/>
                <w:vertAlign w:val="subscript"/>
                <w:lang w:val="fr-FR" w:eastAsia="ko-KR"/>
              </w:rPr>
              <w:t>SSB</w:t>
            </w:r>
          </w:p>
        </w:tc>
      </w:tr>
      <w:tr w:rsidR="00472934" w:rsidRPr="00AF4C83" w14:paraId="1E9D5006" w14:textId="77777777" w:rsidTr="001E4F9E">
        <w:trPr>
          <w:jc w:val="center"/>
        </w:trPr>
        <w:tc>
          <w:tcPr>
            <w:tcW w:w="1555" w:type="dxa"/>
            <w:tcBorders>
              <w:top w:val="single" w:sz="4" w:space="0" w:color="auto"/>
              <w:left w:val="single" w:sz="4" w:space="0" w:color="auto"/>
              <w:bottom w:val="single" w:sz="4" w:space="0" w:color="auto"/>
              <w:right w:val="single" w:sz="4" w:space="0" w:color="auto"/>
            </w:tcBorders>
            <w:hideMark/>
          </w:tcPr>
          <w:p w14:paraId="68E3C56E"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0519EA1A"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4E369274"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zh-CN"/>
              </w:rPr>
            </w:pPr>
            <w:r w:rsidRPr="00AF4C83">
              <w:rPr>
                <w:sz w:val="16"/>
                <w:szCs w:val="16"/>
                <w:lang w:val="fr-FR" w:eastAsia="ko-KR"/>
              </w:rPr>
              <w:t>4 + N</w:t>
            </w:r>
            <w:r w:rsidRPr="00AF4C83">
              <w:rPr>
                <w:sz w:val="16"/>
                <w:szCs w:val="16"/>
                <w:vertAlign w:val="subscript"/>
                <w:lang w:val="fr-FR" w:eastAsia="ko-KR"/>
              </w:rPr>
              <w:t>SSB</w:t>
            </w:r>
          </w:p>
        </w:tc>
      </w:tr>
      <w:tr w:rsidR="00472934" w:rsidRPr="00AF4C83" w14:paraId="22F32910" w14:textId="77777777" w:rsidTr="001E4F9E">
        <w:trPr>
          <w:jc w:val="center"/>
        </w:trPr>
        <w:tc>
          <w:tcPr>
            <w:tcW w:w="1555" w:type="dxa"/>
            <w:tcBorders>
              <w:top w:val="single" w:sz="4" w:space="0" w:color="auto"/>
              <w:left w:val="single" w:sz="4" w:space="0" w:color="auto"/>
              <w:bottom w:val="single" w:sz="4" w:space="0" w:color="auto"/>
              <w:right w:val="single" w:sz="4" w:space="0" w:color="auto"/>
            </w:tcBorders>
          </w:tcPr>
          <w:p w14:paraId="1413AE87"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2114" w:type="dxa"/>
            <w:tcBorders>
              <w:top w:val="single" w:sz="4" w:space="0" w:color="auto"/>
              <w:left w:val="single" w:sz="4" w:space="0" w:color="auto"/>
              <w:bottom w:val="single" w:sz="4" w:space="0" w:color="auto"/>
              <w:right w:val="single" w:sz="4" w:space="0" w:color="auto"/>
            </w:tcBorders>
          </w:tcPr>
          <w:p w14:paraId="521B3B4C"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79BEACAC" w14:textId="77777777" w:rsidR="00472934" w:rsidRPr="00AF4C83" w:rsidRDefault="00472934" w:rsidP="001E4F9E">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472934" w:rsidRPr="00AF4C83" w14:paraId="5F2F2864" w14:textId="77777777" w:rsidTr="001E4F9E">
        <w:trPr>
          <w:jc w:val="center"/>
        </w:trPr>
        <w:tc>
          <w:tcPr>
            <w:tcW w:w="1555" w:type="dxa"/>
            <w:tcBorders>
              <w:top w:val="single" w:sz="4" w:space="0" w:color="auto"/>
              <w:left w:val="single" w:sz="4" w:space="0" w:color="auto"/>
              <w:bottom w:val="single" w:sz="4" w:space="0" w:color="auto"/>
              <w:right w:val="single" w:sz="4" w:space="0" w:color="auto"/>
            </w:tcBorders>
          </w:tcPr>
          <w:p w14:paraId="657B17E9"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3E514253" w14:textId="77777777" w:rsidR="00472934" w:rsidRPr="00AF4C83" w:rsidRDefault="00472934" w:rsidP="001E4F9E">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4E6A4D95" w14:textId="77777777" w:rsidR="00472934" w:rsidRPr="00AF4C83" w:rsidRDefault="00472934" w:rsidP="001E4F9E">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472934" w:rsidRPr="00AF4C83" w14:paraId="7BE11983" w14:textId="77777777" w:rsidTr="001E4F9E">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2F2D674F" w14:textId="77777777" w:rsidR="00472934" w:rsidRPr="00AF4C83" w:rsidRDefault="00472934" w:rsidP="001E4F9E">
            <w:pPr>
              <w:keepNext/>
              <w:keepLines/>
              <w:overflowPunct w:val="0"/>
              <w:autoSpaceDE w:val="0"/>
              <w:autoSpaceDN w:val="0"/>
              <w:adjustRightInd w:val="0"/>
              <w:textAlignment w:val="baseline"/>
              <w:rPr>
                <w:sz w:val="16"/>
                <w:szCs w:val="16"/>
                <w:lang w:val="fr-FR" w:eastAsia="zh-CN"/>
              </w:rPr>
            </w:pPr>
            <w:r w:rsidRPr="00AF4C83">
              <w:rPr>
                <w:sz w:val="16"/>
                <w:szCs w:val="16"/>
                <w:lang w:val="fr-FR" w:eastAsia="zh-CN"/>
              </w:rPr>
              <w:t xml:space="preserve">NOTE: </w:t>
            </w:r>
            <w:r w:rsidRPr="00AF4C83">
              <w:rPr>
                <w:sz w:val="16"/>
                <w:szCs w:val="16"/>
                <w:lang w:val="fr-FR" w:eastAsia="ko-KR"/>
              </w:rPr>
              <w:t>N</w:t>
            </w:r>
            <w:r w:rsidRPr="00AF4C83">
              <w:rPr>
                <w:sz w:val="16"/>
                <w:szCs w:val="16"/>
                <w:vertAlign w:val="subscript"/>
                <w:lang w:val="fr-FR" w:eastAsia="ko-KR"/>
              </w:rPr>
              <w:t>SSB</w:t>
            </w:r>
            <w:r w:rsidRPr="00AF4C83">
              <w:rPr>
                <w:sz w:val="16"/>
                <w:szCs w:val="16"/>
                <w:lang w:val="fr-FR" w:eastAsia="zh-CN"/>
              </w:rPr>
              <w:t xml:space="preserve"> </w:t>
            </w:r>
            <w:proofErr w:type="spellStart"/>
            <w:r w:rsidRPr="00AF4C83">
              <w:rPr>
                <w:sz w:val="16"/>
                <w:szCs w:val="16"/>
                <w:lang w:val="fr-FR" w:eastAsia="zh-CN"/>
              </w:rPr>
              <w:t>is</w:t>
            </w:r>
            <w:proofErr w:type="spellEnd"/>
            <w:r w:rsidRPr="00AF4C83">
              <w:rPr>
                <w:sz w:val="16"/>
                <w:szCs w:val="16"/>
                <w:lang w:val="fr-FR" w:eastAsia="zh-CN"/>
              </w:rPr>
              <w:t xml:space="preserve"> the </w:t>
            </w:r>
            <w:proofErr w:type="spellStart"/>
            <w:r w:rsidRPr="00AF4C83">
              <w:rPr>
                <w:sz w:val="16"/>
                <w:szCs w:val="16"/>
                <w:lang w:val="fr-FR" w:eastAsia="zh-CN"/>
              </w:rPr>
              <w:t>number</w:t>
            </w:r>
            <w:proofErr w:type="spellEnd"/>
            <w:r w:rsidRPr="00AF4C83">
              <w:rPr>
                <w:sz w:val="16"/>
                <w:szCs w:val="16"/>
                <w:lang w:val="fr-FR" w:eastAsia="zh-CN"/>
              </w:rPr>
              <w:t xml:space="preserve"> of slots </w:t>
            </w:r>
            <w:proofErr w:type="spellStart"/>
            <w:r w:rsidRPr="00AF4C83">
              <w:rPr>
                <w:sz w:val="16"/>
                <w:szCs w:val="16"/>
                <w:lang w:val="fr-FR" w:eastAsia="zh-CN"/>
              </w:rPr>
              <w:t>containing</w:t>
            </w:r>
            <w:proofErr w:type="spellEnd"/>
            <w:r w:rsidRPr="00AF4C83">
              <w:rPr>
                <w:sz w:val="16"/>
                <w:szCs w:val="16"/>
                <w:lang w:val="fr-FR" w:eastAsia="zh-CN"/>
              </w:rPr>
              <w:t xml:space="preserve"> the </w:t>
            </w:r>
            <w:proofErr w:type="spellStart"/>
            <w:r w:rsidRPr="00AF4C83">
              <w:rPr>
                <w:sz w:val="16"/>
                <w:szCs w:val="16"/>
                <w:lang w:val="fr-FR" w:eastAsia="zh-CN"/>
              </w:rPr>
              <w:t>configured</w:t>
            </w:r>
            <w:proofErr w:type="spellEnd"/>
            <w:r w:rsidRPr="00AF4C83">
              <w:rPr>
                <w:sz w:val="16"/>
                <w:szCs w:val="16"/>
                <w:lang w:val="fr-FR" w:eastAsia="zh-CN"/>
              </w:rPr>
              <w:t xml:space="preserve"> SSB(s) for RLM/BFD, CBD or L1-RSRP/L1-SINR</w:t>
            </w:r>
          </w:p>
        </w:tc>
      </w:tr>
    </w:tbl>
    <w:p w14:paraId="059CB24D" w14:textId="77777777" w:rsidR="00472934" w:rsidRPr="00C80032" w:rsidRDefault="00472934" w:rsidP="00472934">
      <w:pPr>
        <w:overflowPunct w:val="0"/>
        <w:autoSpaceDE w:val="0"/>
        <w:autoSpaceDN w:val="0"/>
        <w:adjustRightInd w:val="0"/>
        <w:spacing w:before="120"/>
        <w:ind w:left="284"/>
        <w:textAlignment w:val="baseline"/>
        <w:rPr>
          <w:i/>
          <w:iCs/>
          <w:sz w:val="18"/>
          <w:szCs w:val="18"/>
          <w:u w:val="single"/>
          <w:lang w:val="en-US"/>
        </w:rPr>
      </w:pPr>
      <w:r w:rsidRPr="00C80032">
        <w:rPr>
          <w:b/>
          <w:bCs/>
          <w:i/>
          <w:iCs/>
          <w:sz w:val="18"/>
          <w:szCs w:val="18"/>
          <w:u w:val="single"/>
          <w:lang w:val="en-US"/>
        </w:rPr>
        <w:t>Interruption length in NR DC:</w:t>
      </w:r>
    </w:p>
    <w:p w14:paraId="6770E340" w14:textId="77777777" w:rsidR="00472934" w:rsidRPr="00AF4C83" w:rsidRDefault="00472934" w:rsidP="00472934">
      <w:pPr>
        <w:pStyle w:val="aff6"/>
        <w:numPr>
          <w:ilvl w:val="0"/>
          <w:numId w:val="41"/>
        </w:numPr>
        <w:spacing w:before="120" w:after="0"/>
        <w:ind w:left="1003" w:firstLineChars="0" w:hanging="357"/>
        <w:rPr>
          <w:b/>
          <w:bCs/>
          <w:sz w:val="18"/>
          <w:szCs w:val="18"/>
          <w:u w:val="single"/>
        </w:rPr>
      </w:pPr>
      <w:r w:rsidRPr="00AF4C83">
        <w:rPr>
          <w:rFonts w:eastAsia="宋体"/>
          <w:sz w:val="18"/>
          <w:szCs w:val="18"/>
          <w:lang w:eastAsia="zh-CN"/>
        </w:rPr>
        <w:t>For synchronous inter-band NR-DC, the interruption length is the same as in table 2.</w:t>
      </w:r>
    </w:p>
    <w:p w14:paraId="70CAFFB0" w14:textId="77777777" w:rsidR="00472934" w:rsidRPr="00AF4C83" w:rsidRDefault="00472934" w:rsidP="00472934">
      <w:pPr>
        <w:pStyle w:val="aff6"/>
        <w:numPr>
          <w:ilvl w:val="0"/>
          <w:numId w:val="41"/>
        </w:numPr>
        <w:spacing w:after="0"/>
        <w:ind w:left="1003" w:firstLineChars="0" w:hanging="357"/>
        <w:rPr>
          <w:b/>
          <w:bCs/>
          <w:sz w:val="18"/>
          <w:szCs w:val="18"/>
          <w:u w:val="single"/>
        </w:rPr>
      </w:pPr>
      <w:r w:rsidRPr="00AF4C83">
        <w:rPr>
          <w:rFonts w:eastAsia="宋体"/>
          <w:sz w:val="18"/>
          <w:szCs w:val="18"/>
          <w:lang w:eastAsia="zh-CN"/>
        </w:rPr>
        <w:t xml:space="preserve">For asynchronous inter-band NR-DC, the interruption length is shown in table </w:t>
      </w:r>
      <w:r>
        <w:rPr>
          <w:rFonts w:eastAsia="宋体"/>
          <w:sz w:val="18"/>
          <w:szCs w:val="18"/>
          <w:lang w:eastAsia="zh-CN"/>
        </w:rPr>
        <w:t>3</w:t>
      </w:r>
      <w:r w:rsidRPr="00AF4C83">
        <w:rPr>
          <w:rFonts w:eastAsia="宋体"/>
          <w:sz w:val="18"/>
          <w:szCs w:val="18"/>
          <w:lang w:eastAsia="zh-CN"/>
        </w:rPr>
        <w:t>.</w:t>
      </w:r>
    </w:p>
    <w:p w14:paraId="36C0034A" w14:textId="77777777" w:rsidR="00472934" w:rsidRPr="00AF4C83" w:rsidRDefault="00472934" w:rsidP="00472934">
      <w:pPr>
        <w:spacing w:before="240"/>
        <w:rPr>
          <w:b/>
          <w:bCs/>
          <w:sz w:val="18"/>
          <w:szCs w:val="18"/>
          <w:lang w:eastAsia="zh-CN"/>
        </w:rPr>
      </w:pPr>
      <w:r w:rsidRPr="00AF4C83">
        <w:rPr>
          <w:b/>
          <w:bCs/>
          <w:sz w:val="18"/>
          <w:szCs w:val="18"/>
          <w:lang w:eastAsia="zh-CN"/>
        </w:rPr>
        <w:t xml:space="preserve">Table </w:t>
      </w:r>
      <w:r>
        <w:rPr>
          <w:b/>
          <w:bCs/>
          <w:sz w:val="18"/>
          <w:szCs w:val="18"/>
          <w:lang w:eastAsia="zh-CN"/>
        </w:rPr>
        <w:t>3</w:t>
      </w:r>
      <w:r w:rsidRPr="00AF4C83">
        <w:rPr>
          <w:b/>
          <w:bCs/>
          <w:sz w:val="18"/>
          <w:szCs w:val="18"/>
          <w:lang w:eastAsia="zh-CN"/>
        </w:rPr>
        <w:t>: Interruption due to RLM and RLM on other active serving cell in asynchronous inter-band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303"/>
        <w:gridCol w:w="4553"/>
        <w:gridCol w:w="2040"/>
      </w:tblGrid>
      <w:tr w:rsidR="00472934" w:rsidRPr="00AF4C83" w14:paraId="7B685A1A" w14:textId="77777777" w:rsidTr="001E4F9E">
        <w:trPr>
          <w:trHeight w:val="297"/>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7F4B0D90" w14:textId="77777777" w:rsidR="00472934" w:rsidRPr="00AF4C83" w:rsidRDefault="00472934" w:rsidP="001E4F9E">
            <w:pPr>
              <w:keepNext/>
              <w:keepLines/>
              <w:overflowPunct w:val="0"/>
              <w:autoSpaceDE w:val="0"/>
              <w:autoSpaceDN w:val="0"/>
              <w:adjustRightInd w:val="0"/>
              <w:jc w:val="center"/>
              <w:textAlignment w:val="baseline"/>
              <w:rPr>
                <w:b/>
                <w:sz w:val="18"/>
                <w:szCs w:val="18"/>
                <w:lang w:eastAsia="ko-KR"/>
              </w:rPr>
            </w:pPr>
            <w:r w:rsidRPr="00AF4C83">
              <w:rPr>
                <w:b/>
                <w:noProof/>
                <w:sz w:val="18"/>
                <w:szCs w:val="18"/>
                <w:lang w:val="en-US" w:eastAsia="zh-CN"/>
              </w:rPr>
              <w:lastRenderedPageBreak/>
              <w:drawing>
                <wp:inline distT="0" distB="0" distL="0" distR="0" wp14:anchorId="1602A775" wp14:editId="7EDEF656">
                  <wp:extent cx="142240" cy="160020"/>
                  <wp:effectExtent l="0" t="0" r="0" b="0"/>
                  <wp:docPr id="1490520343" name="图片 1490520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46" w:type="pct"/>
            <w:tcBorders>
              <w:top w:val="single" w:sz="4" w:space="0" w:color="auto"/>
              <w:left w:val="single" w:sz="4" w:space="0" w:color="auto"/>
              <w:bottom w:val="single" w:sz="4" w:space="0" w:color="auto"/>
              <w:right w:val="single" w:sz="4" w:space="0" w:color="auto"/>
            </w:tcBorders>
            <w:hideMark/>
          </w:tcPr>
          <w:p w14:paraId="7D544BCA" w14:textId="77777777" w:rsidR="00472934" w:rsidRPr="00AF4C83" w:rsidRDefault="00472934" w:rsidP="001E4F9E">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NR Slot length (</w:t>
            </w:r>
            <w:proofErr w:type="spellStart"/>
            <w:r w:rsidRPr="00AF4C83">
              <w:rPr>
                <w:b/>
                <w:sz w:val="18"/>
                <w:szCs w:val="18"/>
                <w:lang w:eastAsia="ko-KR"/>
              </w:rPr>
              <w:t>ms</w:t>
            </w:r>
            <w:proofErr w:type="spellEnd"/>
            <w:r w:rsidRPr="00AF4C83">
              <w:rPr>
                <w:b/>
                <w:sz w:val="18"/>
                <w:szCs w:val="18"/>
                <w:lang w:eastAsia="ko-KR"/>
              </w:rPr>
              <w:t>) of victim cell</w:t>
            </w:r>
          </w:p>
        </w:tc>
        <w:tc>
          <w:tcPr>
            <w:tcW w:w="3087" w:type="pct"/>
            <w:gridSpan w:val="2"/>
            <w:tcBorders>
              <w:top w:val="single" w:sz="4" w:space="0" w:color="auto"/>
              <w:left w:val="single" w:sz="4" w:space="0" w:color="auto"/>
              <w:bottom w:val="single" w:sz="4" w:space="0" w:color="auto"/>
              <w:right w:val="single" w:sz="4" w:space="0" w:color="auto"/>
            </w:tcBorders>
            <w:hideMark/>
          </w:tcPr>
          <w:p w14:paraId="25EC759A" w14:textId="77777777" w:rsidR="00472934" w:rsidRPr="00AF4C83" w:rsidRDefault="00472934" w:rsidP="001E4F9E">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Interruption length X2 (slots)</w:t>
            </w:r>
          </w:p>
        </w:tc>
      </w:tr>
      <w:tr w:rsidR="00472934" w:rsidRPr="00AF4C83" w14:paraId="0AA30936" w14:textId="77777777" w:rsidTr="001E4F9E">
        <w:trPr>
          <w:jc w:val="center"/>
        </w:trPr>
        <w:tc>
          <w:tcPr>
            <w:tcW w:w="368" w:type="pct"/>
            <w:tcBorders>
              <w:top w:val="single" w:sz="4" w:space="0" w:color="auto"/>
              <w:left w:val="single" w:sz="4" w:space="0" w:color="auto"/>
              <w:bottom w:val="single" w:sz="4" w:space="0" w:color="auto"/>
              <w:right w:val="single" w:sz="4" w:space="0" w:color="auto"/>
            </w:tcBorders>
            <w:hideMark/>
          </w:tcPr>
          <w:p w14:paraId="6D558A62"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w:t>
            </w:r>
          </w:p>
        </w:tc>
        <w:tc>
          <w:tcPr>
            <w:tcW w:w="1546" w:type="pct"/>
            <w:tcBorders>
              <w:top w:val="single" w:sz="4" w:space="0" w:color="auto"/>
              <w:left w:val="single" w:sz="4" w:space="0" w:color="auto"/>
              <w:bottom w:val="single" w:sz="4" w:space="0" w:color="auto"/>
              <w:right w:val="single" w:sz="4" w:space="0" w:color="auto"/>
            </w:tcBorders>
            <w:hideMark/>
          </w:tcPr>
          <w:p w14:paraId="05AAC405"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2131" w:type="pct"/>
            <w:tcBorders>
              <w:top w:val="single" w:sz="4" w:space="0" w:color="auto"/>
              <w:left w:val="single" w:sz="4" w:space="0" w:color="auto"/>
              <w:bottom w:val="single" w:sz="4" w:space="0" w:color="auto"/>
              <w:right w:val="single" w:sz="4" w:space="0" w:color="auto"/>
            </w:tcBorders>
          </w:tcPr>
          <w:p w14:paraId="032EB562"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31F1219B"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472934" w:rsidRPr="00AF4C83" w14:paraId="3D4C2F41" w14:textId="77777777" w:rsidTr="001E4F9E">
        <w:trPr>
          <w:jc w:val="center"/>
        </w:trPr>
        <w:tc>
          <w:tcPr>
            <w:tcW w:w="368" w:type="pct"/>
            <w:tcBorders>
              <w:top w:val="single" w:sz="4" w:space="0" w:color="auto"/>
              <w:left w:val="single" w:sz="4" w:space="0" w:color="auto"/>
              <w:bottom w:val="single" w:sz="4" w:space="0" w:color="auto"/>
              <w:right w:val="single" w:sz="4" w:space="0" w:color="auto"/>
            </w:tcBorders>
            <w:hideMark/>
          </w:tcPr>
          <w:p w14:paraId="2BA51531"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1546" w:type="pct"/>
            <w:tcBorders>
              <w:top w:val="single" w:sz="4" w:space="0" w:color="auto"/>
              <w:left w:val="single" w:sz="4" w:space="0" w:color="auto"/>
              <w:bottom w:val="single" w:sz="4" w:space="0" w:color="auto"/>
              <w:right w:val="single" w:sz="4" w:space="0" w:color="auto"/>
            </w:tcBorders>
            <w:hideMark/>
          </w:tcPr>
          <w:p w14:paraId="772AB198"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0.5</w:t>
            </w:r>
          </w:p>
        </w:tc>
        <w:tc>
          <w:tcPr>
            <w:tcW w:w="2131" w:type="pct"/>
            <w:tcBorders>
              <w:top w:val="single" w:sz="4" w:space="0" w:color="auto"/>
              <w:left w:val="single" w:sz="4" w:space="0" w:color="auto"/>
              <w:bottom w:val="single" w:sz="4" w:space="0" w:color="auto"/>
              <w:right w:val="single" w:sz="4" w:space="0" w:color="auto"/>
            </w:tcBorders>
          </w:tcPr>
          <w:p w14:paraId="3BEC0849"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690699EE"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472934" w:rsidRPr="00AF4C83" w14:paraId="1BC480E1" w14:textId="77777777" w:rsidTr="001E4F9E">
        <w:trPr>
          <w:jc w:val="center"/>
        </w:trPr>
        <w:tc>
          <w:tcPr>
            <w:tcW w:w="368" w:type="pct"/>
            <w:tcBorders>
              <w:top w:val="single" w:sz="4" w:space="0" w:color="auto"/>
              <w:left w:val="single" w:sz="4" w:space="0" w:color="auto"/>
              <w:bottom w:val="nil"/>
              <w:right w:val="single" w:sz="4" w:space="0" w:color="auto"/>
            </w:tcBorders>
            <w:hideMark/>
          </w:tcPr>
          <w:p w14:paraId="2EBDAAC1"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2</w:t>
            </w:r>
          </w:p>
        </w:tc>
        <w:tc>
          <w:tcPr>
            <w:tcW w:w="1546" w:type="pct"/>
            <w:tcBorders>
              <w:top w:val="single" w:sz="4" w:space="0" w:color="auto"/>
              <w:left w:val="single" w:sz="4" w:space="0" w:color="auto"/>
              <w:bottom w:val="nil"/>
              <w:right w:val="single" w:sz="4" w:space="0" w:color="auto"/>
            </w:tcBorders>
            <w:hideMark/>
          </w:tcPr>
          <w:p w14:paraId="3D4C754C"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0.25</w:t>
            </w:r>
          </w:p>
        </w:tc>
        <w:tc>
          <w:tcPr>
            <w:tcW w:w="2131" w:type="pct"/>
            <w:tcBorders>
              <w:top w:val="single" w:sz="4" w:space="0" w:color="auto"/>
              <w:left w:val="single" w:sz="4" w:space="0" w:color="auto"/>
              <w:bottom w:val="single" w:sz="4" w:space="0" w:color="auto"/>
              <w:right w:val="single" w:sz="4" w:space="0" w:color="auto"/>
            </w:tcBorders>
            <w:hideMark/>
          </w:tcPr>
          <w:p w14:paraId="393CAD84"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Both aggressor cell and victim cell are on FR2</w:t>
            </w:r>
          </w:p>
        </w:tc>
        <w:tc>
          <w:tcPr>
            <w:tcW w:w="956" w:type="pct"/>
            <w:tcBorders>
              <w:top w:val="single" w:sz="4" w:space="0" w:color="auto"/>
              <w:left w:val="single" w:sz="4" w:space="0" w:color="auto"/>
              <w:bottom w:val="single" w:sz="4" w:space="0" w:color="auto"/>
              <w:right w:val="single" w:sz="4" w:space="0" w:color="auto"/>
            </w:tcBorders>
            <w:hideMark/>
          </w:tcPr>
          <w:p w14:paraId="67D970AD"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3 </w:t>
            </w:r>
          </w:p>
        </w:tc>
      </w:tr>
      <w:tr w:rsidR="00472934" w:rsidRPr="00AF4C83" w14:paraId="2B5AA138" w14:textId="77777777" w:rsidTr="001E4F9E">
        <w:trPr>
          <w:jc w:val="center"/>
        </w:trPr>
        <w:tc>
          <w:tcPr>
            <w:tcW w:w="368" w:type="pct"/>
            <w:tcBorders>
              <w:top w:val="nil"/>
              <w:left w:val="single" w:sz="4" w:space="0" w:color="auto"/>
              <w:bottom w:val="single" w:sz="4" w:space="0" w:color="auto"/>
              <w:right w:val="single" w:sz="4" w:space="0" w:color="auto"/>
            </w:tcBorders>
            <w:vAlign w:val="center"/>
            <w:hideMark/>
          </w:tcPr>
          <w:p w14:paraId="5C90FE05"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single" w:sz="4" w:space="0" w:color="auto"/>
              <w:right w:val="single" w:sz="4" w:space="0" w:color="auto"/>
            </w:tcBorders>
            <w:vAlign w:val="center"/>
            <w:hideMark/>
          </w:tcPr>
          <w:p w14:paraId="416DEE31"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3157A89D"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Either aggressor cell or victim cell is on FR1</w:t>
            </w:r>
          </w:p>
        </w:tc>
        <w:tc>
          <w:tcPr>
            <w:tcW w:w="956" w:type="pct"/>
            <w:tcBorders>
              <w:top w:val="single" w:sz="4" w:space="0" w:color="auto"/>
              <w:left w:val="single" w:sz="4" w:space="0" w:color="auto"/>
              <w:bottom w:val="single" w:sz="4" w:space="0" w:color="auto"/>
              <w:right w:val="single" w:sz="4" w:space="0" w:color="auto"/>
            </w:tcBorders>
            <w:hideMark/>
          </w:tcPr>
          <w:p w14:paraId="0AEC6E93"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4</w:t>
            </w:r>
          </w:p>
        </w:tc>
      </w:tr>
      <w:tr w:rsidR="00472934" w:rsidRPr="00AF4C83" w14:paraId="58A851DC" w14:textId="77777777" w:rsidTr="001E4F9E">
        <w:trPr>
          <w:jc w:val="center"/>
        </w:trPr>
        <w:tc>
          <w:tcPr>
            <w:tcW w:w="368" w:type="pct"/>
            <w:tcBorders>
              <w:top w:val="single" w:sz="4" w:space="0" w:color="auto"/>
              <w:left w:val="single" w:sz="4" w:space="0" w:color="auto"/>
              <w:bottom w:val="nil"/>
              <w:right w:val="single" w:sz="4" w:space="0" w:color="auto"/>
            </w:tcBorders>
            <w:hideMark/>
          </w:tcPr>
          <w:p w14:paraId="4EE7B470"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3</w:t>
            </w:r>
          </w:p>
        </w:tc>
        <w:tc>
          <w:tcPr>
            <w:tcW w:w="1546" w:type="pct"/>
            <w:tcBorders>
              <w:top w:val="single" w:sz="4" w:space="0" w:color="auto"/>
              <w:left w:val="single" w:sz="4" w:space="0" w:color="auto"/>
              <w:bottom w:val="nil"/>
              <w:right w:val="single" w:sz="4" w:space="0" w:color="auto"/>
            </w:tcBorders>
            <w:hideMark/>
          </w:tcPr>
          <w:p w14:paraId="2A021763"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0.125</w:t>
            </w:r>
          </w:p>
        </w:tc>
        <w:tc>
          <w:tcPr>
            <w:tcW w:w="2131" w:type="pct"/>
            <w:tcBorders>
              <w:top w:val="single" w:sz="4" w:space="0" w:color="auto"/>
              <w:left w:val="single" w:sz="4" w:space="0" w:color="auto"/>
              <w:bottom w:val="single" w:sz="4" w:space="0" w:color="auto"/>
              <w:right w:val="single" w:sz="4" w:space="0" w:color="auto"/>
            </w:tcBorders>
            <w:hideMark/>
          </w:tcPr>
          <w:p w14:paraId="2D47FD9E"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FR2</w:t>
            </w:r>
          </w:p>
        </w:tc>
        <w:tc>
          <w:tcPr>
            <w:tcW w:w="956" w:type="pct"/>
            <w:tcBorders>
              <w:top w:val="single" w:sz="4" w:space="0" w:color="auto"/>
              <w:left w:val="single" w:sz="4" w:space="0" w:color="auto"/>
              <w:bottom w:val="single" w:sz="4" w:space="0" w:color="auto"/>
              <w:right w:val="single" w:sz="4" w:space="0" w:color="auto"/>
            </w:tcBorders>
            <w:hideMark/>
          </w:tcPr>
          <w:p w14:paraId="3DD96945"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5 </w:t>
            </w:r>
          </w:p>
        </w:tc>
      </w:tr>
      <w:tr w:rsidR="00472934" w:rsidRPr="00AF4C83" w14:paraId="1667BFD7" w14:textId="77777777" w:rsidTr="001E4F9E">
        <w:trPr>
          <w:jc w:val="center"/>
        </w:trPr>
        <w:tc>
          <w:tcPr>
            <w:tcW w:w="368" w:type="pct"/>
            <w:tcBorders>
              <w:top w:val="nil"/>
              <w:left w:val="single" w:sz="4" w:space="0" w:color="auto"/>
              <w:bottom w:val="single" w:sz="4" w:space="0" w:color="auto"/>
              <w:right w:val="single" w:sz="4" w:space="0" w:color="auto"/>
            </w:tcBorders>
            <w:vAlign w:val="center"/>
            <w:hideMark/>
          </w:tcPr>
          <w:p w14:paraId="4C593DF0"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nil"/>
              <w:right w:val="single" w:sz="4" w:space="0" w:color="auto"/>
            </w:tcBorders>
            <w:vAlign w:val="center"/>
            <w:hideMark/>
          </w:tcPr>
          <w:p w14:paraId="16A9F1F0"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10B33E2F"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top w:val="single" w:sz="4" w:space="0" w:color="auto"/>
              <w:left w:val="single" w:sz="4" w:space="0" w:color="auto"/>
              <w:bottom w:val="single" w:sz="4" w:space="0" w:color="auto"/>
              <w:right w:val="single" w:sz="4" w:space="0" w:color="auto"/>
            </w:tcBorders>
            <w:hideMark/>
          </w:tcPr>
          <w:p w14:paraId="47655B2E"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6 </w:t>
            </w:r>
          </w:p>
        </w:tc>
      </w:tr>
      <w:tr w:rsidR="00472934" w:rsidRPr="00AF4C83" w14:paraId="1824F8AA" w14:textId="77777777" w:rsidTr="001E4F9E">
        <w:trPr>
          <w:jc w:val="center"/>
        </w:trPr>
        <w:tc>
          <w:tcPr>
            <w:tcW w:w="368" w:type="pct"/>
            <w:tcBorders>
              <w:top w:val="single" w:sz="4" w:space="0" w:color="auto"/>
              <w:left w:val="single" w:sz="4" w:space="0" w:color="auto"/>
              <w:bottom w:val="single" w:sz="4" w:space="0" w:color="auto"/>
              <w:right w:val="single" w:sz="4" w:space="0" w:color="auto"/>
            </w:tcBorders>
            <w:vAlign w:val="center"/>
          </w:tcPr>
          <w:p w14:paraId="25376390"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5</w:t>
            </w:r>
          </w:p>
        </w:tc>
        <w:tc>
          <w:tcPr>
            <w:tcW w:w="1546" w:type="pct"/>
            <w:tcBorders>
              <w:left w:val="single" w:sz="4" w:space="0" w:color="auto"/>
              <w:bottom w:val="single" w:sz="4" w:space="0" w:color="auto"/>
              <w:right w:val="single" w:sz="4" w:space="0" w:color="auto"/>
            </w:tcBorders>
            <w:vAlign w:val="center"/>
          </w:tcPr>
          <w:p w14:paraId="58F35797"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0.03125</w:t>
            </w:r>
          </w:p>
        </w:tc>
        <w:tc>
          <w:tcPr>
            <w:tcW w:w="2131" w:type="pct"/>
            <w:tcBorders>
              <w:left w:val="single" w:sz="4" w:space="0" w:color="auto"/>
              <w:bottom w:val="single" w:sz="4" w:space="0" w:color="auto"/>
              <w:right w:val="single" w:sz="4" w:space="0" w:color="auto"/>
            </w:tcBorders>
          </w:tcPr>
          <w:p w14:paraId="0A741240"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21ECE549"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18</w:t>
            </w:r>
          </w:p>
        </w:tc>
      </w:tr>
      <w:tr w:rsidR="00472934" w:rsidRPr="00AF4C83" w14:paraId="6656D08B" w14:textId="77777777" w:rsidTr="001E4F9E">
        <w:trPr>
          <w:jc w:val="center"/>
        </w:trPr>
        <w:tc>
          <w:tcPr>
            <w:tcW w:w="368" w:type="pct"/>
            <w:tcBorders>
              <w:top w:val="nil"/>
              <w:left w:val="single" w:sz="4" w:space="0" w:color="auto"/>
              <w:bottom w:val="single" w:sz="4" w:space="0" w:color="auto"/>
              <w:right w:val="single" w:sz="4" w:space="0" w:color="auto"/>
            </w:tcBorders>
            <w:vAlign w:val="center"/>
          </w:tcPr>
          <w:p w14:paraId="5D644EBF"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6</w:t>
            </w:r>
          </w:p>
        </w:tc>
        <w:tc>
          <w:tcPr>
            <w:tcW w:w="1546" w:type="pct"/>
            <w:tcBorders>
              <w:left w:val="single" w:sz="4" w:space="0" w:color="auto"/>
              <w:bottom w:val="single" w:sz="4" w:space="0" w:color="auto"/>
              <w:right w:val="single" w:sz="4" w:space="0" w:color="auto"/>
            </w:tcBorders>
            <w:vAlign w:val="center"/>
          </w:tcPr>
          <w:p w14:paraId="6C2DF00B"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0.015625</w:t>
            </w:r>
          </w:p>
        </w:tc>
        <w:tc>
          <w:tcPr>
            <w:tcW w:w="2131" w:type="pct"/>
            <w:tcBorders>
              <w:left w:val="single" w:sz="4" w:space="0" w:color="auto"/>
              <w:bottom w:val="single" w:sz="4" w:space="0" w:color="auto"/>
              <w:right w:val="single" w:sz="4" w:space="0" w:color="auto"/>
            </w:tcBorders>
          </w:tcPr>
          <w:p w14:paraId="395EBD19"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02893F87" w14:textId="77777777" w:rsidR="00472934" w:rsidRPr="00AF4C83" w:rsidRDefault="00472934" w:rsidP="001E4F9E">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34</w:t>
            </w:r>
          </w:p>
        </w:tc>
      </w:tr>
    </w:tbl>
    <w:p w14:paraId="2B8B4EAC" w14:textId="77777777" w:rsidR="00472934" w:rsidRPr="00C80032" w:rsidRDefault="00472934" w:rsidP="00472934">
      <w:pPr>
        <w:overflowPunct w:val="0"/>
        <w:autoSpaceDE w:val="0"/>
        <w:autoSpaceDN w:val="0"/>
        <w:adjustRightInd w:val="0"/>
        <w:spacing w:before="240"/>
        <w:textAlignment w:val="baseline"/>
        <w:rPr>
          <w:b/>
          <w:bCs/>
          <w:i/>
          <w:iCs/>
          <w:sz w:val="18"/>
          <w:szCs w:val="18"/>
          <w:u w:val="single"/>
          <w:lang w:val="en-US"/>
        </w:rPr>
      </w:pPr>
      <w:r w:rsidRPr="00C80032">
        <w:rPr>
          <w:b/>
          <w:bCs/>
          <w:i/>
          <w:iCs/>
          <w:sz w:val="18"/>
          <w:szCs w:val="18"/>
          <w:u w:val="single"/>
          <w:lang w:val="en-US"/>
        </w:rPr>
        <w:t>Interruption length in EN-DC and NE-DC:</w:t>
      </w:r>
    </w:p>
    <w:p w14:paraId="1A55F5BA" w14:textId="77777777" w:rsidR="00472934" w:rsidRPr="00AF4C83" w:rsidRDefault="00472934" w:rsidP="00472934">
      <w:pPr>
        <w:spacing w:before="120"/>
        <w:ind w:left="284"/>
        <w:rPr>
          <w:sz w:val="18"/>
          <w:szCs w:val="18"/>
          <w:lang w:eastAsia="zh-CN"/>
        </w:rPr>
      </w:pPr>
      <w:r w:rsidRPr="00AF4C83">
        <w:rPr>
          <w:sz w:val="18"/>
          <w:szCs w:val="18"/>
          <w:lang w:eastAsia="zh-CN"/>
        </w:rPr>
        <w:t>For inter-band EN-DC, the interruption on the active LTE serving cell shall not exceed:</w:t>
      </w:r>
    </w:p>
    <w:p w14:paraId="6EC0A0DB" w14:textId="77777777" w:rsidR="00472934" w:rsidRPr="00AF4C83" w:rsidRDefault="00472934" w:rsidP="00472934">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EN-DC or </w:t>
      </w:r>
    </w:p>
    <w:p w14:paraId="6EE7EBEA" w14:textId="77777777" w:rsidR="00472934" w:rsidRPr="00AF4C83" w:rsidRDefault="00472934" w:rsidP="00472934">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EN-DC.</w:t>
      </w:r>
    </w:p>
    <w:p w14:paraId="525261AC" w14:textId="77777777" w:rsidR="00472934" w:rsidRPr="00AF4C83" w:rsidRDefault="00472934" w:rsidP="00472934">
      <w:pPr>
        <w:spacing w:before="120"/>
        <w:ind w:left="284"/>
        <w:rPr>
          <w:sz w:val="18"/>
          <w:szCs w:val="18"/>
          <w:lang w:eastAsia="zh-CN"/>
        </w:rPr>
      </w:pPr>
      <w:r w:rsidRPr="00AF4C83">
        <w:rPr>
          <w:sz w:val="18"/>
          <w:szCs w:val="18"/>
          <w:lang w:eastAsia="zh-CN"/>
        </w:rPr>
        <w:t>For synchronous intra-band EN-DC, the interruption shall not exceed:</w:t>
      </w:r>
    </w:p>
    <w:p w14:paraId="3D79F274" w14:textId="77777777" w:rsidR="00472934" w:rsidRPr="00AF4C83" w:rsidRDefault="00472934" w:rsidP="00472934">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0A57265C" w14:textId="77777777" w:rsidR="00472934" w:rsidRPr="00AF4C83" w:rsidRDefault="00472934" w:rsidP="00472934">
      <w:pPr>
        <w:spacing w:before="120"/>
        <w:ind w:left="284"/>
        <w:rPr>
          <w:sz w:val="18"/>
          <w:szCs w:val="18"/>
          <w:lang w:eastAsia="zh-CN"/>
        </w:rPr>
      </w:pPr>
      <w:r w:rsidRPr="00AF4C83">
        <w:rPr>
          <w:sz w:val="18"/>
          <w:szCs w:val="18"/>
          <w:lang w:eastAsia="zh-CN"/>
        </w:rPr>
        <w:t>For inter-band NE-DC, the interruption on the active LTE serving cell shall not exceed:</w:t>
      </w:r>
    </w:p>
    <w:p w14:paraId="4C673F35" w14:textId="77777777" w:rsidR="00472934" w:rsidRPr="00AF4C83" w:rsidRDefault="00472934" w:rsidP="00472934">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NE-DC or </w:t>
      </w:r>
    </w:p>
    <w:p w14:paraId="2FF0BF67" w14:textId="77777777" w:rsidR="00472934" w:rsidRPr="00AF4C83" w:rsidRDefault="00472934" w:rsidP="00472934">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NE-DC.</w:t>
      </w:r>
    </w:p>
    <w:p w14:paraId="41EBA284" w14:textId="77777777" w:rsidR="00472934" w:rsidRPr="00AF4C83" w:rsidRDefault="00472934" w:rsidP="00472934">
      <w:pPr>
        <w:spacing w:before="120"/>
        <w:ind w:left="284"/>
        <w:rPr>
          <w:sz w:val="18"/>
          <w:szCs w:val="18"/>
          <w:lang w:eastAsia="zh-CN"/>
        </w:rPr>
      </w:pPr>
      <w:r w:rsidRPr="00AF4C83">
        <w:rPr>
          <w:sz w:val="18"/>
          <w:szCs w:val="18"/>
          <w:lang w:eastAsia="zh-CN"/>
        </w:rPr>
        <w:t>For synchronous intra-band NE-DC, the interruption shall not exceed:</w:t>
      </w:r>
    </w:p>
    <w:p w14:paraId="07C68277" w14:textId="77777777" w:rsidR="00472934" w:rsidRPr="00AF4C83" w:rsidRDefault="00472934" w:rsidP="00472934">
      <w:pPr>
        <w:pStyle w:val="aff6"/>
        <w:numPr>
          <w:ilvl w:val="0"/>
          <w:numId w:val="4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6587C0E8" w14:textId="77777777" w:rsidR="00472934" w:rsidRDefault="00472934" w:rsidP="00472934">
      <w:pPr>
        <w:spacing w:before="120"/>
        <w:ind w:left="284"/>
        <w:rPr>
          <w:sz w:val="18"/>
          <w:szCs w:val="18"/>
          <w:lang w:val="fr-FR" w:eastAsia="zh-CN"/>
        </w:rPr>
      </w:pPr>
      <w:r w:rsidRPr="00AF4C83">
        <w:rPr>
          <w:sz w:val="18"/>
          <w:szCs w:val="18"/>
          <w:lang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sz w:val="18"/>
          <w:szCs w:val="18"/>
          <w:lang w:val="fr-FR" w:eastAsia="zh-CN"/>
        </w:rPr>
        <w:t xml:space="preserve"> </w:t>
      </w:r>
      <w:proofErr w:type="spellStart"/>
      <w:r w:rsidRPr="00AF4C83">
        <w:rPr>
          <w:sz w:val="18"/>
          <w:szCs w:val="18"/>
          <w:lang w:val="fr-FR" w:eastAsia="zh-CN"/>
        </w:rPr>
        <w:t>is</w:t>
      </w:r>
      <w:proofErr w:type="spellEnd"/>
      <w:r w:rsidRPr="00AF4C83">
        <w:rPr>
          <w:sz w:val="18"/>
          <w:szCs w:val="18"/>
          <w:lang w:val="fr-FR" w:eastAsia="zh-CN"/>
        </w:rPr>
        <w:t xml:space="preserve"> the </w:t>
      </w:r>
      <w:proofErr w:type="spellStart"/>
      <w:r w:rsidRPr="00AF4C83">
        <w:rPr>
          <w:sz w:val="18"/>
          <w:szCs w:val="18"/>
          <w:lang w:val="fr-FR" w:eastAsia="zh-CN"/>
        </w:rPr>
        <w:t>number</w:t>
      </w:r>
      <w:proofErr w:type="spellEnd"/>
      <w:r w:rsidRPr="00AF4C83">
        <w:rPr>
          <w:sz w:val="18"/>
          <w:szCs w:val="18"/>
          <w:lang w:val="fr-FR" w:eastAsia="zh-CN"/>
        </w:rPr>
        <w:t xml:space="preserve"> of slots </w:t>
      </w:r>
      <w:proofErr w:type="spellStart"/>
      <w:r w:rsidRPr="00AF4C83">
        <w:rPr>
          <w:sz w:val="18"/>
          <w:szCs w:val="18"/>
          <w:lang w:val="fr-FR" w:eastAsia="zh-CN"/>
        </w:rPr>
        <w:t>containing</w:t>
      </w:r>
      <w:proofErr w:type="spellEnd"/>
      <w:r w:rsidRPr="00AF4C83">
        <w:rPr>
          <w:sz w:val="18"/>
          <w:szCs w:val="18"/>
          <w:lang w:val="fr-FR" w:eastAsia="zh-CN"/>
        </w:rPr>
        <w:t xml:space="preserve"> the </w:t>
      </w:r>
      <w:proofErr w:type="spellStart"/>
      <w:r w:rsidRPr="00AF4C83">
        <w:rPr>
          <w:sz w:val="18"/>
          <w:szCs w:val="18"/>
          <w:lang w:val="fr-FR" w:eastAsia="zh-CN"/>
        </w:rPr>
        <w:t>configured</w:t>
      </w:r>
      <w:proofErr w:type="spellEnd"/>
      <w:r w:rsidRPr="00AF4C83">
        <w:rPr>
          <w:sz w:val="18"/>
          <w:szCs w:val="18"/>
          <w:lang w:val="fr-FR" w:eastAsia="zh-CN"/>
        </w:rPr>
        <w:t xml:space="preserve"> SSB(s) for RLM/BFD, CBD or L1-RSRP/L1-SINR.</w:t>
      </w:r>
    </w:p>
    <w:p w14:paraId="24006E88" w14:textId="6A43C5E6" w:rsidR="0047293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3F9D209D" w14:textId="77777777" w:rsidR="00472934" w:rsidRPr="002C6D84" w:rsidRDefault="00472934" w:rsidP="00472934">
      <w:pPr>
        <w:pStyle w:val="aff6"/>
        <w:numPr>
          <w:ilvl w:val="2"/>
          <w:numId w:val="8"/>
        </w:numPr>
        <w:ind w:firstLineChars="0"/>
        <w:rPr>
          <w:rFonts w:eastAsia="宋体"/>
          <w:color w:val="000000" w:themeColor="text1"/>
          <w:szCs w:val="24"/>
          <w:lang w:eastAsia="zh-CN"/>
        </w:rPr>
      </w:pPr>
      <w:r w:rsidRPr="00AE7817">
        <w:rPr>
          <w:rFonts w:eastAsia="宋体"/>
          <w:color w:val="000000" w:themeColor="text1"/>
          <w:szCs w:val="24"/>
          <w:lang w:eastAsia="zh-CN"/>
        </w:rPr>
        <w:t xml:space="preserve">The maximum length of each interruption is based on RF tuning time of </w:t>
      </w:r>
      <w:r>
        <w:rPr>
          <w:rFonts w:eastAsia="宋体"/>
          <w:color w:val="000000" w:themeColor="text1"/>
          <w:szCs w:val="24"/>
          <w:lang w:eastAsia="zh-CN"/>
        </w:rPr>
        <w:t>1</w:t>
      </w:r>
      <w:r w:rsidRPr="00AE7817">
        <w:rPr>
          <w:rFonts w:eastAsia="宋体"/>
          <w:color w:val="000000" w:themeColor="text1"/>
          <w:szCs w:val="24"/>
          <w:lang w:eastAsia="zh-CN"/>
        </w:rPr>
        <w:t xml:space="preserve"> </w:t>
      </w:r>
      <w:proofErr w:type="spellStart"/>
      <w:r w:rsidRPr="00AE7817">
        <w:rPr>
          <w:rFonts w:eastAsia="宋体"/>
          <w:color w:val="000000" w:themeColor="text1"/>
          <w:szCs w:val="24"/>
          <w:lang w:eastAsia="zh-CN"/>
        </w:rPr>
        <w:t>ms</w:t>
      </w:r>
      <w:proofErr w:type="spellEnd"/>
      <w:r w:rsidRPr="00AE7817">
        <w:rPr>
          <w:rFonts w:eastAsia="宋体"/>
          <w:color w:val="000000" w:themeColor="text1"/>
          <w:szCs w:val="24"/>
          <w:lang w:eastAsia="zh-CN"/>
        </w:rPr>
        <w:t xml:space="preserve"> for FR1 and 0.</w:t>
      </w:r>
      <w:r>
        <w:rPr>
          <w:rFonts w:eastAsia="宋体"/>
          <w:color w:val="000000" w:themeColor="text1"/>
          <w:szCs w:val="24"/>
          <w:lang w:eastAsia="zh-CN"/>
        </w:rPr>
        <w:t>7</w:t>
      </w:r>
      <w:r w:rsidRPr="00AE7817">
        <w:rPr>
          <w:rFonts w:eastAsia="宋体"/>
          <w:color w:val="000000" w:themeColor="text1"/>
          <w:szCs w:val="24"/>
          <w:lang w:eastAsia="zh-CN"/>
        </w:rPr>
        <w:t xml:space="preserve">5 </w:t>
      </w:r>
      <w:proofErr w:type="spellStart"/>
      <w:r w:rsidRPr="00AE7817">
        <w:rPr>
          <w:rFonts w:eastAsia="宋体"/>
          <w:color w:val="000000" w:themeColor="text1"/>
          <w:szCs w:val="24"/>
          <w:lang w:eastAsia="zh-CN"/>
        </w:rPr>
        <w:t>ms</w:t>
      </w:r>
      <w:proofErr w:type="spellEnd"/>
      <w:r w:rsidRPr="00AE7817">
        <w:rPr>
          <w:rFonts w:eastAsia="宋体"/>
          <w:color w:val="000000" w:themeColor="text1"/>
          <w:szCs w:val="24"/>
          <w:lang w:eastAsia="zh-CN"/>
        </w:rPr>
        <w:t xml:space="preserve"> for FR2</w:t>
      </w:r>
      <w:r>
        <w:rPr>
          <w:rFonts w:eastAsia="宋体"/>
          <w:color w:val="000000" w:themeColor="text1"/>
          <w:szCs w:val="24"/>
          <w:lang w:eastAsia="zh-CN"/>
        </w:rPr>
        <w:t>.</w:t>
      </w:r>
    </w:p>
    <w:p w14:paraId="3E5F1837" w14:textId="77777777" w:rsidR="00472934" w:rsidRDefault="00472934" w:rsidP="00472934">
      <w:pPr>
        <w:rPr>
          <w:i/>
          <w:color w:val="0070C0"/>
          <w:lang w:eastAsia="zh-CN"/>
        </w:rPr>
      </w:pPr>
    </w:p>
    <w:p w14:paraId="6130CB19" w14:textId="77777777" w:rsidR="0047293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5-2c</w:t>
      </w:r>
      <w:r w:rsidRPr="002C6D84">
        <w:rPr>
          <w:b/>
          <w:color w:val="000000" w:themeColor="text1"/>
          <w:u w:val="single"/>
          <w:lang w:eastAsia="ko-KR"/>
        </w:rPr>
        <w:t xml:space="preserve">: </w:t>
      </w:r>
      <w:r>
        <w:rPr>
          <w:b/>
          <w:color w:val="000000" w:themeColor="text1"/>
          <w:u w:val="single"/>
          <w:lang w:eastAsia="ko-KR"/>
        </w:rPr>
        <w:t>Interruption ratio for option B-1-2</w:t>
      </w:r>
    </w:p>
    <w:p w14:paraId="32EFB3A5" w14:textId="2251EBB0" w:rsidR="00472934" w:rsidRPr="002C6D84" w:rsidRDefault="000A75F0" w:rsidP="0047293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30CB9DEE" w14:textId="035A7C53"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0E7676E6" w14:textId="77777777" w:rsidR="00472934" w:rsidRPr="00F6364B" w:rsidRDefault="00472934" w:rsidP="00472934">
      <w:pPr>
        <w:pStyle w:val="aff6"/>
        <w:numPr>
          <w:ilvl w:val="2"/>
          <w:numId w:val="8"/>
        </w:numPr>
        <w:ind w:firstLineChars="0"/>
        <w:rPr>
          <w:rFonts w:eastAsia="宋体"/>
          <w:color w:val="000000" w:themeColor="text1"/>
          <w:szCs w:val="24"/>
          <w:lang w:eastAsia="zh-CN"/>
        </w:rPr>
      </w:pPr>
      <w:r w:rsidRPr="00F36DAE">
        <w:rPr>
          <w:rFonts w:eastAsia="宋体"/>
          <w:color w:val="000000" w:themeColor="text1"/>
          <w:szCs w:val="24"/>
          <w:lang w:eastAsia="zh-CN"/>
        </w:rPr>
        <w:t xml:space="preserve">For option B-1-2, the interruption requirements can be defined based on HARQ ACK/NACK loss framework with a maximum missed ACK/NACK rate up to [0.5%]. </w:t>
      </w:r>
    </w:p>
    <w:p w14:paraId="71BC1B4F" w14:textId="416036BF"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1a</w:t>
      </w:r>
      <w:r w:rsidRPr="002C6D84">
        <w:rPr>
          <w:rFonts w:eastAsia="宋体"/>
          <w:color w:val="000000" w:themeColor="text1"/>
          <w:szCs w:val="24"/>
          <w:lang w:eastAsia="zh-CN"/>
        </w:rPr>
        <w:t>:</w:t>
      </w:r>
    </w:p>
    <w:p w14:paraId="5870AA05" w14:textId="77777777" w:rsidR="00472934" w:rsidRPr="00967BC8" w:rsidRDefault="00472934" w:rsidP="00472934">
      <w:pPr>
        <w:pStyle w:val="aff6"/>
        <w:numPr>
          <w:ilvl w:val="2"/>
          <w:numId w:val="8"/>
        </w:numPr>
        <w:ind w:firstLineChars="0"/>
        <w:rPr>
          <w:rFonts w:eastAsia="宋体"/>
          <w:color w:val="000000" w:themeColor="text1"/>
          <w:szCs w:val="24"/>
          <w:lang w:eastAsia="zh-CN"/>
        </w:rPr>
      </w:pPr>
      <w:r w:rsidRPr="00967BC8">
        <w:rPr>
          <w:rFonts w:eastAsia="宋体"/>
          <w:color w:val="000000" w:themeColor="text1"/>
          <w:szCs w:val="24"/>
          <w:lang w:eastAsia="zh-CN"/>
        </w:rPr>
        <w:t xml:space="preserve">The interruption requirements can be defined based on HARQ ACK/NACK loss framework with a maximum missed ACK/NACK rate up to 0.5%. </w:t>
      </w:r>
    </w:p>
    <w:p w14:paraId="753779A0" w14:textId="77777777" w:rsidR="00472934" w:rsidRDefault="00472934" w:rsidP="00472934">
      <w:pPr>
        <w:pStyle w:val="aff6"/>
        <w:numPr>
          <w:ilvl w:val="2"/>
          <w:numId w:val="8"/>
        </w:numPr>
        <w:ind w:firstLineChars="0"/>
        <w:rPr>
          <w:rFonts w:eastAsia="宋体"/>
          <w:color w:val="000000" w:themeColor="text1"/>
          <w:szCs w:val="24"/>
          <w:lang w:eastAsia="zh-CN"/>
        </w:rPr>
      </w:pPr>
      <w:r w:rsidRPr="00967BC8">
        <w:rPr>
          <w:rFonts w:eastAsia="宋体"/>
          <w:color w:val="000000" w:themeColor="text1"/>
          <w:szCs w:val="24"/>
          <w:lang w:eastAsia="zh-CN"/>
        </w:rPr>
        <w:t>The maximum interruption probability on other active serving cells due to RLM/LRP measurements performed on the serving cell are defined:</w:t>
      </w:r>
    </w:p>
    <w:p w14:paraId="6C41D9F8" w14:textId="77777777" w:rsidR="00472934" w:rsidRPr="00F36DAE" w:rsidRDefault="00472934" w:rsidP="00472934">
      <w:pPr>
        <w:pStyle w:val="aff6"/>
        <w:numPr>
          <w:ilvl w:val="3"/>
          <w:numId w:val="8"/>
        </w:numPr>
        <w:ind w:firstLineChars="0"/>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RLM/BFD measurements on the serving cell shall not exceed 0.5 %.</w:t>
      </w:r>
    </w:p>
    <w:p w14:paraId="35540032" w14:textId="77777777" w:rsidR="00472934" w:rsidRPr="00F36DAE" w:rsidRDefault="00472934" w:rsidP="00472934">
      <w:pPr>
        <w:pStyle w:val="aff6"/>
        <w:numPr>
          <w:ilvl w:val="3"/>
          <w:numId w:val="8"/>
        </w:numPr>
        <w:ind w:firstLineChars="0"/>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CBD measurements on the serving cell shall not exceed 0.5 %.</w:t>
      </w:r>
    </w:p>
    <w:p w14:paraId="729856CD" w14:textId="77777777" w:rsidR="00472934" w:rsidRPr="00F36DAE" w:rsidRDefault="00472934" w:rsidP="00472934">
      <w:pPr>
        <w:pStyle w:val="aff6"/>
        <w:numPr>
          <w:ilvl w:val="3"/>
          <w:numId w:val="8"/>
        </w:numPr>
        <w:ind w:firstLineChars="0"/>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L1-RSRP/L1-SINR measurements on the serving cell shall not exceed 0.5 %.</w:t>
      </w:r>
    </w:p>
    <w:p w14:paraId="5946F21A" w14:textId="232118E0"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11C2C490" w14:textId="77777777" w:rsidR="00472934" w:rsidRPr="00404C00" w:rsidRDefault="00472934" w:rsidP="00472934">
      <w:pPr>
        <w:pStyle w:val="aff6"/>
        <w:numPr>
          <w:ilvl w:val="2"/>
          <w:numId w:val="8"/>
        </w:numPr>
        <w:ind w:firstLineChars="0"/>
        <w:rPr>
          <w:rFonts w:eastAsia="宋体"/>
          <w:color w:val="000000" w:themeColor="text1"/>
          <w:szCs w:val="24"/>
          <w:lang w:eastAsia="zh-CN"/>
        </w:rPr>
      </w:pPr>
      <w:r w:rsidRPr="00404C00">
        <w:rPr>
          <w:rFonts w:eastAsia="宋体"/>
          <w:color w:val="000000" w:themeColor="text1"/>
          <w:szCs w:val="24"/>
          <w:lang w:eastAsia="zh-CN"/>
        </w:rPr>
        <w:lastRenderedPageBreak/>
        <w:t>For UE supporting option B-1-2, the probability of missed ACK/NACK is 1% for ALL RLM/BFM/BM(L1-RSRP/L1-SINR) measurements based on SSB outside active BWP.</w:t>
      </w:r>
    </w:p>
    <w:p w14:paraId="77FB781D" w14:textId="47C41AE6"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2a</w:t>
      </w:r>
      <w:r w:rsidRPr="002C6D84">
        <w:rPr>
          <w:rFonts w:eastAsia="宋体"/>
          <w:color w:val="000000" w:themeColor="text1"/>
          <w:szCs w:val="24"/>
          <w:lang w:eastAsia="zh-CN"/>
        </w:rPr>
        <w:t>:</w:t>
      </w:r>
      <w:r w:rsidRPr="00D72A26">
        <w:rPr>
          <w:rFonts w:eastAsia="宋体"/>
          <w:color w:val="000000" w:themeColor="text1"/>
          <w:szCs w:val="24"/>
          <w:lang w:eastAsia="zh-CN"/>
        </w:rPr>
        <w:t xml:space="preserve"> </w:t>
      </w:r>
    </w:p>
    <w:p w14:paraId="053BEC65" w14:textId="77777777" w:rsidR="00472934" w:rsidRPr="00EF528F" w:rsidRDefault="00472934" w:rsidP="00472934">
      <w:pPr>
        <w:pStyle w:val="aff6"/>
        <w:numPr>
          <w:ilvl w:val="2"/>
          <w:numId w:val="8"/>
        </w:numPr>
        <w:ind w:firstLineChars="0"/>
        <w:rPr>
          <w:rFonts w:eastAsia="宋体"/>
          <w:color w:val="000000" w:themeColor="text1"/>
          <w:szCs w:val="24"/>
          <w:lang w:eastAsia="zh-CN"/>
        </w:rPr>
      </w:pPr>
      <w:r w:rsidRPr="00EF528F">
        <w:rPr>
          <w:rFonts w:eastAsia="宋体"/>
          <w:color w:val="000000" w:themeColor="text1"/>
          <w:szCs w:val="24"/>
          <w:lang w:eastAsia="zh-CN"/>
        </w:rPr>
        <w:t>The probability of missed ACK/NACK for a UE supporting Option B-1-2, due to interruptions caused by UE performing BM/RLM/BFD measurements based on SSB outside the active BWP, shall not exceed [</w:t>
      </w:r>
      <w:proofErr w:type="gramStart"/>
      <w:r w:rsidRPr="00EF528F">
        <w:rPr>
          <w:rFonts w:eastAsia="宋体"/>
          <w:color w:val="000000" w:themeColor="text1"/>
          <w:szCs w:val="24"/>
          <w:lang w:eastAsia="zh-CN"/>
        </w:rPr>
        <w:t>1.0]%</w:t>
      </w:r>
      <w:proofErr w:type="gramEnd"/>
      <w:r w:rsidRPr="00EF528F">
        <w:rPr>
          <w:rFonts w:eastAsia="宋体"/>
          <w:color w:val="000000" w:themeColor="text1"/>
          <w:szCs w:val="24"/>
          <w:lang w:eastAsia="zh-CN"/>
        </w:rPr>
        <w:t>.</w:t>
      </w:r>
    </w:p>
    <w:p w14:paraId="66E89BE8" w14:textId="4948B502"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w:t>
      </w:r>
      <w:r w:rsidRPr="00D72A26">
        <w:rPr>
          <w:rFonts w:eastAsia="宋体"/>
          <w:color w:val="000000" w:themeColor="text1"/>
          <w:szCs w:val="24"/>
          <w:lang w:eastAsia="zh-CN"/>
        </w:rPr>
        <w:t xml:space="preserve"> </w:t>
      </w:r>
    </w:p>
    <w:p w14:paraId="04B1FC7C" w14:textId="77777777" w:rsidR="00472934" w:rsidRDefault="00472934" w:rsidP="00472934">
      <w:pPr>
        <w:pStyle w:val="aff6"/>
        <w:numPr>
          <w:ilvl w:val="2"/>
          <w:numId w:val="8"/>
        </w:numPr>
        <w:ind w:firstLineChars="0"/>
        <w:rPr>
          <w:rFonts w:eastAsia="宋体"/>
          <w:color w:val="000000" w:themeColor="text1"/>
          <w:szCs w:val="24"/>
          <w:lang w:eastAsia="zh-CN"/>
        </w:rPr>
      </w:pPr>
      <w:r w:rsidRPr="00473537">
        <w:rPr>
          <w:rFonts w:eastAsia="宋体"/>
          <w:color w:val="000000" w:themeColor="text1"/>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3B2FD56C" w14:textId="0554E433" w:rsidR="00472934" w:rsidRPr="002C6D84" w:rsidRDefault="00472934" w:rsidP="0047293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w:t>
      </w:r>
      <w:r w:rsidRPr="00D72A26">
        <w:rPr>
          <w:rFonts w:eastAsia="宋体"/>
          <w:color w:val="000000" w:themeColor="text1"/>
          <w:szCs w:val="24"/>
          <w:lang w:eastAsia="zh-CN"/>
        </w:rPr>
        <w:t xml:space="preserve"> </w:t>
      </w:r>
      <w:bookmarkStart w:id="0" w:name="_GoBack"/>
      <w:bookmarkEnd w:id="0"/>
    </w:p>
    <w:p w14:paraId="351B68CD" w14:textId="77777777" w:rsidR="00472934" w:rsidRPr="006309FA" w:rsidRDefault="00472934" w:rsidP="00472934">
      <w:pPr>
        <w:pStyle w:val="aff6"/>
        <w:numPr>
          <w:ilvl w:val="2"/>
          <w:numId w:val="8"/>
        </w:numPr>
        <w:ind w:firstLineChars="0"/>
        <w:rPr>
          <w:rFonts w:eastAsia="宋体"/>
          <w:color w:val="000000" w:themeColor="text1"/>
          <w:szCs w:val="24"/>
          <w:lang w:eastAsia="zh-CN"/>
        </w:rPr>
      </w:pPr>
      <w:r w:rsidRPr="006E5408">
        <w:rPr>
          <w:rFonts w:eastAsia="宋体"/>
          <w:color w:val="000000" w:themeColor="text1"/>
          <w:szCs w:val="24"/>
          <w:lang w:eastAsia="zh-CN"/>
        </w:rPr>
        <w:t>RAN4 shall define interruption length for Option B-1-2 and RAN shall not define interruption ration for the same option.</w:t>
      </w:r>
    </w:p>
    <w:p w14:paraId="00948DB3" w14:textId="77777777" w:rsidR="00823A1C" w:rsidRDefault="00823A1C" w:rsidP="00472934">
      <w:pPr>
        <w:rPr>
          <w:i/>
          <w:color w:val="0070C0"/>
          <w:lang w:eastAsia="zh-CN"/>
        </w:rPr>
      </w:pPr>
    </w:p>
    <w:p w14:paraId="26954003" w14:textId="77777777" w:rsidR="00472934" w:rsidRPr="002C6D84" w:rsidRDefault="00472934" w:rsidP="004729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How interruption requirements for supporting option B-1-2 are captured</w:t>
      </w:r>
    </w:p>
    <w:p w14:paraId="225B16C8" w14:textId="77777777" w:rsidR="00472934" w:rsidRPr="0097542E" w:rsidRDefault="00472934" w:rsidP="000A75F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64FF6">
        <w:rPr>
          <w:rFonts w:eastAsia="宋体"/>
          <w:color w:val="000000" w:themeColor="text1"/>
          <w:szCs w:val="24"/>
          <w:lang w:eastAsia="zh-CN"/>
        </w:rPr>
        <w:t>The existing clause 8.2 in 38.133 and clauses 7.32 and 7.36 in 36.133, can be reused for defining the interruption requirements as shown below in table 4 and table 5:</w:t>
      </w:r>
    </w:p>
    <w:p w14:paraId="1B85ACAF" w14:textId="77777777" w:rsidR="00472934" w:rsidRPr="00264FF6" w:rsidRDefault="00472934" w:rsidP="00472934">
      <w:pPr>
        <w:pStyle w:val="aff6"/>
        <w:numPr>
          <w:ilvl w:val="0"/>
          <w:numId w:val="8"/>
        </w:numPr>
        <w:spacing w:before="240" w:after="120"/>
        <w:ind w:firstLineChars="0"/>
        <w:jc w:val="center"/>
        <w:rPr>
          <w:rFonts w:eastAsia="宋体"/>
          <w:b/>
          <w:bCs/>
          <w:sz w:val="18"/>
          <w:szCs w:val="18"/>
          <w:lang w:eastAsia="zh-CN"/>
        </w:rPr>
      </w:pPr>
      <w:r w:rsidRPr="00264FF6">
        <w:rPr>
          <w:rFonts w:eastAsia="宋体"/>
          <w:b/>
          <w:bCs/>
          <w:sz w:val="18"/>
          <w:szCs w:val="18"/>
          <w:lang w:eastAsia="zh-CN"/>
        </w:rPr>
        <w:t>Table 4: List of top sections on interruption requirements in TS 38.133 impacted for UE supporting option B-1-2:</w:t>
      </w:r>
    </w:p>
    <w:tbl>
      <w:tblPr>
        <w:tblStyle w:val="afd"/>
        <w:tblW w:w="5000" w:type="pct"/>
        <w:tblLook w:val="04A0" w:firstRow="1" w:lastRow="0" w:firstColumn="1" w:lastColumn="0" w:noHBand="0" w:noVBand="1"/>
      </w:tblPr>
      <w:tblGrid>
        <w:gridCol w:w="899"/>
        <w:gridCol w:w="2718"/>
        <w:gridCol w:w="7066"/>
      </w:tblGrid>
      <w:tr w:rsidR="00472934" w:rsidRPr="00C82A43" w14:paraId="46875CDF" w14:textId="77777777" w:rsidTr="001E4F9E">
        <w:trPr>
          <w:trHeight w:val="288"/>
        </w:trPr>
        <w:tc>
          <w:tcPr>
            <w:tcW w:w="421" w:type="pct"/>
          </w:tcPr>
          <w:p w14:paraId="723E67A0" w14:textId="77777777" w:rsidR="00472934" w:rsidRPr="00C82A43" w:rsidRDefault="00472934" w:rsidP="001E4F9E">
            <w:pPr>
              <w:rPr>
                <w:rFonts w:eastAsia="宋体"/>
                <w:b/>
                <w:bCs/>
                <w:sz w:val="18"/>
                <w:szCs w:val="18"/>
                <w:lang w:eastAsia="zh-CN"/>
              </w:rPr>
            </w:pPr>
            <w:r w:rsidRPr="00C82A43">
              <w:rPr>
                <w:rFonts w:eastAsia="宋体"/>
                <w:b/>
                <w:bCs/>
                <w:sz w:val="18"/>
                <w:szCs w:val="18"/>
                <w:lang w:eastAsia="zh-CN"/>
              </w:rPr>
              <w:t>No.</w:t>
            </w:r>
          </w:p>
        </w:tc>
        <w:tc>
          <w:tcPr>
            <w:tcW w:w="1272" w:type="pct"/>
          </w:tcPr>
          <w:p w14:paraId="5F1A4BDA" w14:textId="77777777" w:rsidR="00472934" w:rsidRPr="00C82A43" w:rsidRDefault="00472934" w:rsidP="001E4F9E">
            <w:pPr>
              <w:rPr>
                <w:rFonts w:eastAsia="宋体"/>
                <w:b/>
                <w:bCs/>
                <w:sz w:val="18"/>
                <w:szCs w:val="18"/>
                <w:lang w:eastAsia="zh-CN"/>
              </w:rPr>
            </w:pPr>
            <w:r w:rsidRPr="00C82A43">
              <w:rPr>
                <w:rFonts w:eastAsia="宋体"/>
                <w:b/>
                <w:bCs/>
                <w:sz w:val="18"/>
                <w:szCs w:val="18"/>
                <w:lang w:eastAsia="zh-CN"/>
              </w:rPr>
              <w:t>Section number</w:t>
            </w:r>
          </w:p>
        </w:tc>
        <w:tc>
          <w:tcPr>
            <w:tcW w:w="3307" w:type="pct"/>
          </w:tcPr>
          <w:p w14:paraId="0EDCC53D" w14:textId="77777777" w:rsidR="00472934" w:rsidRPr="00C82A43" w:rsidRDefault="00472934" w:rsidP="001E4F9E">
            <w:pPr>
              <w:rPr>
                <w:rFonts w:eastAsia="宋体"/>
                <w:b/>
                <w:bCs/>
                <w:sz w:val="18"/>
                <w:szCs w:val="18"/>
                <w:lang w:eastAsia="zh-CN"/>
              </w:rPr>
            </w:pPr>
            <w:r w:rsidRPr="00C82A43">
              <w:rPr>
                <w:rFonts w:eastAsia="宋体"/>
                <w:b/>
                <w:bCs/>
                <w:sz w:val="18"/>
                <w:szCs w:val="18"/>
                <w:lang w:eastAsia="zh-CN"/>
              </w:rPr>
              <w:t>Section title</w:t>
            </w:r>
          </w:p>
        </w:tc>
      </w:tr>
      <w:tr w:rsidR="00472934" w:rsidRPr="002E35EB" w14:paraId="4D363BD7" w14:textId="77777777" w:rsidTr="001E4F9E">
        <w:trPr>
          <w:trHeight w:val="195"/>
        </w:trPr>
        <w:tc>
          <w:tcPr>
            <w:tcW w:w="421" w:type="pct"/>
          </w:tcPr>
          <w:p w14:paraId="5202BB31" w14:textId="77777777" w:rsidR="00472934" w:rsidRPr="00C82A43" w:rsidRDefault="00472934" w:rsidP="001E4F9E">
            <w:pPr>
              <w:rPr>
                <w:rFonts w:eastAsia="宋体"/>
                <w:sz w:val="18"/>
                <w:szCs w:val="18"/>
                <w:lang w:eastAsia="zh-CN"/>
              </w:rPr>
            </w:pPr>
            <w:r w:rsidRPr="00C82A43">
              <w:rPr>
                <w:rFonts w:eastAsia="宋体"/>
                <w:sz w:val="18"/>
                <w:szCs w:val="18"/>
                <w:lang w:eastAsia="zh-CN"/>
              </w:rPr>
              <w:t>1</w:t>
            </w:r>
          </w:p>
        </w:tc>
        <w:tc>
          <w:tcPr>
            <w:tcW w:w="1272" w:type="pct"/>
          </w:tcPr>
          <w:p w14:paraId="4DD41B05" w14:textId="77777777" w:rsidR="00472934" w:rsidRPr="00C82A43" w:rsidRDefault="00472934" w:rsidP="001E4F9E">
            <w:pPr>
              <w:rPr>
                <w:rFonts w:eastAsia="宋体"/>
                <w:sz w:val="18"/>
                <w:szCs w:val="18"/>
                <w:lang w:eastAsia="zh-CN"/>
              </w:rPr>
            </w:pPr>
            <w:r w:rsidRPr="00C82A43">
              <w:rPr>
                <w:rFonts w:eastAsia="宋体"/>
                <w:sz w:val="18"/>
                <w:szCs w:val="18"/>
                <w:lang w:eastAsia="zh-CN"/>
              </w:rPr>
              <w:t>8.2.2</w:t>
            </w:r>
          </w:p>
        </w:tc>
        <w:tc>
          <w:tcPr>
            <w:tcW w:w="3307" w:type="pct"/>
          </w:tcPr>
          <w:p w14:paraId="5D1D6EF3" w14:textId="77777777" w:rsidR="00472934" w:rsidRPr="00C82A43" w:rsidRDefault="00472934" w:rsidP="001E4F9E">
            <w:pPr>
              <w:rPr>
                <w:rFonts w:eastAsia="宋体"/>
                <w:sz w:val="18"/>
                <w:szCs w:val="18"/>
                <w:lang w:eastAsia="zh-CN"/>
              </w:rPr>
            </w:pPr>
            <w:r w:rsidRPr="00C82A43">
              <w:rPr>
                <w:rFonts w:eastAsia="宋体"/>
                <w:sz w:val="18"/>
                <w:szCs w:val="18"/>
                <w:lang w:eastAsia="zh-CN"/>
              </w:rPr>
              <w:t>SA: Interruptions with Standalone NR Carrier Aggregation</w:t>
            </w:r>
          </w:p>
        </w:tc>
      </w:tr>
      <w:tr w:rsidR="00472934" w:rsidRPr="00C82A43" w14:paraId="362F2CAE" w14:textId="77777777" w:rsidTr="001E4F9E">
        <w:trPr>
          <w:trHeight w:val="229"/>
        </w:trPr>
        <w:tc>
          <w:tcPr>
            <w:tcW w:w="421" w:type="pct"/>
          </w:tcPr>
          <w:p w14:paraId="34A27F99" w14:textId="77777777" w:rsidR="00472934" w:rsidRPr="00C82A43" w:rsidRDefault="00472934" w:rsidP="001E4F9E">
            <w:pPr>
              <w:rPr>
                <w:rFonts w:eastAsia="宋体"/>
                <w:sz w:val="18"/>
                <w:szCs w:val="18"/>
                <w:lang w:eastAsia="zh-CN"/>
              </w:rPr>
            </w:pPr>
            <w:r w:rsidRPr="00C82A43">
              <w:rPr>
                <w:rFonts w:eastAsia="宋体"/>
                <w:sz w:val="18"/>
                <w:szCs w:val="18"/>
                <w:lang w:eastAsia="zh-CN"/>
              </w:rPr>
              <w:t>2</w:t>
            </w:r>
          </w:p>
        </w:tc>
        <w:tc>
          <w:tcPr>
            <w:tcW w:w="1272" w:type="pct"/>
          </w:tcPr>
          <w:p w14:paraId="5905D7EA" w14:textId="77777777" w:rsidR="00472934" w:rsidRPr="00C82A43" w:rsidRDefault="00472934" w:rsidP="001E4F9E">
            <w:pPr>
              <w:rPr>
                <w:rFonts w:eastAsia="宋体"/>
                <w:sz w:val="18"/>
                <w:szCs w:val="18"/>
                <w:lang w:eastAsia="zh-CN"/>
              </w:rPr>
            </w:pPr>
            <w:r w:rsidRPr="00C82A43">
              <w:rPr>
                <w:rFonts w:eastAsia="宋体"/>
                <w:sz w:val="18"/>
                <w:szCs w:val="18"/>
                <w:lang w:eastAsia="zh-CN"/>
              </w:rPr>
              <w:t>8.2.4</w:t>
            </w:r>
          </w:p>
        </w:tc>
        <w:tc>
          <w:tcPr>
            <w:tcW w:w="3307" w:type="pct"/>
          </w:tcPr>
          <w:p w14:paraId="503902D9" w14:textId="77777777" w:rsidR="00472934" w:rsidRPr="00C82A43" w:rsidRDefault="00472934" w:rsidP="001E4F9E">
            <w:pPr>
              <w:rPr>
                <w:rFonts w:eastAsia="宋体"/>
                <w:sz w:val="18"/>
                <w:szCs w:val="18"/>
                <w:lang w:eastAsia="zh-CN"/>
              </w:rPr>
            </w:pPr>
            <w:r w:rsidRPr="00C82A43">
              <w:rPr>
                <w:rFonts w:eastAsia="宋体"/>
                <w:sz w:val="18"/>
                <w:szCs w:val="18"/>
                <w:lang w:eastAsia="zh-CN"/>
              </w:rPr>
              <w:t>NR-DC: Interruptions</w:t>
            </w:r>
          </w:p>
        </w:tc>
      </w:tr>
    </w:tbl>
    <w:p w14:paraId="4AD1CDA0" w14:textId="77777777" w:rsidR="00472934" w:rsidRPr="00264FF6" w:rsidRDefault="00472934" w:rsidP="00472934">
      <w:pPr>
        <w:pStyle w:val="aff6"/>
        <w:numPr>
          <w:ilvl w:val="0"/>
          <w:numId w:val="8"/>
        </w:numPr>
        <w:spacing w:before="240" w:after="120"/>
        <w:ind w:firstLineChars="0"/>
        <w:jc w:val="center"/>
        <w:rPr>
          <w:rFonts w:eastAsia="宋体"/>
          <w:b/>
          <w:bCs/>
          <w:sz w:val="18"/>
          <w:szCs w:val="18"/>
          <w:lang w:eastAsia="zh-CN"/>
        </w:rPr>
      </w:pPr>
      <w:r w:rsidRPr="00264FF6">
        <w:rPr>
          <w:rFonts w:eastAsia="宋体"/>
          <w:b/>
          <w:bCs/>
          <w:sz w:val="18"/>
          <w:szCs w:val="18"/>
          <w:lang w:eastAsia="zh-CN"/>
        </w:rPr>
        <w:t>Table 5: List of top sections on interruption requirements in TS 36.133 impacted for UE supporting option B-1-2:</w:t>
      </w:r>
    </w:p>
    <w:tbl>
      <w:tblPr>
        <w:tblStyle w:val="afd"/>
        <w:tblW w:w="0" w:type="auto"/>
        <w:tblLook w:val="04A0" w:firstRow="1" w:lastRow="0" w:firstColumn="1" w:lastColumn="0" w:noHBand="0" w:noVBand="1"/>
      </w:tblPr>
      <w:tblGrid>
        <w:gridCol w:w="704"/>
        <w:gridCol w:w="2126"/>
        <w:gridCol w:w="5529"/>
      </w:tblGrid>
      <w:tr w:rsidR="00472934" w:rsidRPr="00C82A43" w14:paraId="10A6C422" w14:textId="77777777" w:rsidTr="001E4F9E">
        <w:tc>
          <w:tcPr>
            <w:tcW w:w="704" w:type="dxa"/>
          </w:tcPr>
          <w:p w14:paraId="6DCA58BA" w14:textId="77777777" w:rsidR="00472934" w:rsidRPr="00C82A43" w:rsidRDefault="00472934" w:rsidP="001E4F9E">
            <w:pPr>
              <w:rPr>
                <w:rFonts w:eastAsia="宋体"/>
                <w:b/>
                <w:bCs/>
                <w:sz w:val="18"/>
                <w:szCs w:val="18"/>
                <w:lang w:eastAsia="zh-CN"/>
              </w:rPr>
            </w:pPr>
            <w:r w:rsidRPr="00C82A43">
              <w:rPr>
                <w:rFonts w:eastAsia="宋体"/>
                <w:b/>
                <w:bCs/>
                <w:sz w:val="18"/>
                <w:szCs w:val="18"/>
                <w:lang w:eastAsia="zh-CN"/>
              </w:rPr>
              <w:t>No.</w:t>
            </w:r>
          </w:p>
        </w:tc>
        <w:tc>
          <w:tcPr>
            <w:tcW w:w="2126" w:type="dxa"/>
          </w:tcPr>
          <w:p w14:paraId="06BABD1A" w14:textId="77777777" w:rsidR="00472934" w:rsidRPr="00C82A43" w:rsidRDefault="00472934" w:rsidP="001E4F9E">
            <w:pPr>
              <w:rPr>
                <w:rFonts w:eastAsia="宋体"/>
                <w:b/>
                <w:bCs/>
                <w:sz w:val="18"/>
                <w:szCs w:val="18"/>
                <w:lang w:eastAsia="zh-CN"/>
              </w:rPr>
            </w:pPr>
            <w:r w:rsidRPr="00C82A43">
              <w:rPr>
                <w:rFonts w:eastAsia="宋体"/>
                <w:b/>
                <w:bCs/>
                <w:sz w:val="18"/>
                <w:szCs w:val="18"/>
                <w:lang w:eastAsia="zh-CN"/>
              </w:rPr>
              <w:t>Section number</w:t>
            </w:r>
          </w:p>
        </w:tc>
        <w:tc>
          <w:tcPr>
            <w:tcW w:w="5529" w:type="dxa"/>
          </w:tcPr>
          <w:p w14:paraId="44F546B7" w14:textId="77777777" w:rsidR="00472934" w:rsidRPr="00C82A43" w:rsidRDefault="00472934" w:rsidP="001E4F9E">
            <w:pPr>
              <w:rPr>
                <w:rFonts w:eastAsia="宋体"/>
                <w:b/>
                <w:bCs/>
                <w:sz w:val="18"/>
                <w:szCs w:val="18"/>
                <w:lang w:eastAsia="zh-CN"/>
              </w:rPr>
            </w:pPr>
            <w:r w:rsidRPr="00C82A43">
              <w:rPr>
                <w:rFonts w:eastAsia="宋体"/>
                <w:b/>
                <w:bCs/>
                <w:sz w:val="18"/>
                <w:szCs w:val="18"/>
                <w:lang w:eastAsia="zh-CN"/>
              </w:rPr>
              <w:t>Section title</w:t>
            </w:r>
          </w:p>
        </w:tc>
      </w:tr>
      <w:tr w:rsidR="00472934" w:rsidRPr="00C82A43" w14:paraId="24CC0681" w14:textId="77777777" w:rsidTr="001E4F9E">
        <w:tc>
          <w:tcPr>
            <w:tcW w:w="704" w:type="dxa"/>
          </w:tcPr>
          <w:p w14:paraId="68BF042C" w14:textId="77777777" w:rsidR="00472934" w:rsidRPr="00C82A43" w:rsidRDefault="00472934" w:rsidP="001E4F9E">
            <w:pPr>
              <w:rPr>
                <w:rFonts w:eastAsia="宋体"/>
                <w:sz w:val="18"/>
                <w:szCs w:val="18"/>
                <w:lang w:eastAsia="zh-CN"/>
              </w:rPr>
            </w:pPr>
            <w:r w:rsidRPr="00C82A43">
              <w:rPr>
                <w:rFonts w:eastAsia="宋体"/>
                <w:sz w:val="18"/>
                <w:szCs w:val="18"/>
                <w:lang w:eastAsia="zh-CN"/>
              </w:rPr>
              <w:t>1</w:t>
            </w:r>
          </w:p>
        </w:tc>
        <w:tc>
          <w:tcPr>
            <w:tcW w:w="2126" w:type="dxa"/>
          </w:tcPr>
          <w:p w14:paraId="030FF231" w14:textId="77777777" w:rsidR="00472934" w:rsidRPr="00C82A43" w:rsidRDefault="00472934" w:rsidP="001E4F9E">
            <w:pPr>
              <w:rPr>
                <w:rFonts w:eastAsia="宋体"/>
                <w:sz w:val="18"/>
                <w:szCs w:val="18"/>
                <w:lang w:eastAsia="zh-CN"/>
              </w:rPr>
            </w:pPr>
            <w:r>
              <w:rPr>
                <w:rFonts w:eastAsia="宋体"/>
                <w:sz w:val="18"/>
                <w:szCs w:val="18"/>
                <w:lang w:eastAsia="zh-CN"/>
              </w:rPr>
              <w:t>7.32</w:t>
            </w:r>
          </w:p>
        </w:tc>
        <w:tc>
          <w:tcPr>
            <w:tcW w:w="5529" w:type="dxa"/>
          </w:tcPr>
          <w:p w14:paraId="15CAEBFD" w14:textId="77777777" w:rsidR="00472934" w:rsidRPr="00C82A43" w:rsidRDefault="00472934" w:rsidP="001E4F9E">
            <w:pPr>
              <w:rPr>
                <w:rFonts w:eastAsia="宋体"/>
                <w:sz w:val="18"/>
                <w:szCs w:val="18"/>
                <w:lang w:eastAsia="zh-CN"/>
              </w:rPr>
            </w:pPr>
            <w:r w:rsidRPr="00265817">
              <w:rPr>
                <w:rFonts w:eastAsia="宋体"/>
                <w:sz w:val="18"/>
                <w:szCs w:val="18"/>
                <w:lang w:eastAsia="zh-CN"/>
              </w:rPr>
              <w:t>7.32</w:t>
            </w:r>
            <w:r w:rsidRPr="00265817">
              <w:rPr>
                <w:rFonts w:eastAsia="宋体"/>
                <w:sz w:val="18"/>
                <w:szCs w:val="18"/>
                <w:lang w:eastAsia="zh-CN"/>
              </w:rPr>
              <w:tab/>
              <w:t>Interruptions with EN-DC</w:t>
            </w:r>
          </w:p>
        </w:tc>
      </w:tr>
      <w:tr w:rsidR="00472934" w:rsidRPr="00C82A43" w14:paraId="369EF196" w14:textId="77777777" w:rsidTr="001E4F9E">
        <w:tc>
          <w:tcPr>
            <w:tcW w:w="704" w:type="dxa"/>
          </w:tcPr>
          <w:p w14:paraId="4222592E" w14:textId="77777777" w:rsidR="00472934" w:rsidRPr="00C82A43" w:rsidRDefault="00472934" w:rsidP="001E4F9E">
            <w:pPr>
              <w:rPr>
                <w:rFonts w:eastAsia="宋体"/>
                <w:sz w:val="18"/>
                <w:szCs w:val="18"/>
                <w:lang w:eastAsia="zh-CN"/>
              </w:rPr>
            </w:pPr>
            <w:r w:rsidRPr="00C82A43">
              <w:rPr>
                <w:rFonts w:eastAsia="宋体"/>
                <w:sz w:val="18"/>
                <w:szCs w:val="18"/>
                <w:lang w:eastAsia="zh-CN"/>
              </w:rPr>
              <w:t>2</w:t>
            </w:r>
          </w:p>
        </w:tc>
        <w:tc>
          <w:tcPr>
            <w:tcW w:w="2126" w:type="dxa"/>
          </w:tcPr>
          <w:p w14:paraId="3AC41D24" w14:textId="77777777" w:rsidR="00472934" w:rsidRPr="00C82A43" w:rsidRDefault="00472934" w:rsidP="001E4F9E">
            <w:pPr>
              <w:rPr>
                <w:rFonts w:eastAsia="宋体"/>
                <w:sz w:val="18"/>
                <w:szCs w:val="18"/>
                <w:lang w:eastAsia="zh-CN"/>
              </w:rPr>
            </w:pPr>
            <w:r>
              <w:rPr>
                <w:rFonts w:eastAsia="宋体"/>
                <w:sz w:val="18"/>
                <w:szCs w:val="18"/>
                <w:lang w:eastAsia="zh-CN"/>
              </w:rPr>
              <w:t>7.36</w:t>
            </w:r>
          </w:p>
        </w:tc>
        <w:tc>
          <w:tcPr>
            <w:tcW w:w="5529" w:type="dxa"/>
          </w:tcPr>
          <w:p w14:paraId="109EC958" w14:textId="77777777" w:rsidR="00472934" w:rsidRPr="00C82A43" w:rsidRDefault="00472934" w:rsidP="001E4F9E">
            <w:pPr>
              <w:rPr>
                <w:rFonts w:eastAsia="宋体"/>
                <w:sz w:val="18"/>
                <w:szCs w:val="18"/>
                <w:lang w:eastAsia="zh-CN"/>
              </w:rPr>
            </w:pPr>
            <w:r w:rsidRPr="00414117">
              <w:rPr>
                <w:rFonts w:eastAsia="宋体"/>
                <w:sz w:val="18"/>
                <w:szCs w:val="18"/>
                <w:lang w:eastAsia="zh-CN"/>
              </w:rPr>
              <w:t>7.36</w:t>
            </w:r>
            <w:r w:rsidRPr="00414117">
              <w:rPr>
                <w:rFonts w:eastAsia="宋体"/>
                <w:sz w:val="18"/>
                <w:szCs w:val="18"/>
                <w:lang w:eastAsia="zh-CN"/>
              </w:rPr>
              <w:tab/>
              <w:t>Interruptions with NE-DC</w:t>
            </w:r>
          </w:p>
        </w:tc>
      </w:tr>
    </w:tbl>
    <w:p w14:paraId="0AA6DF50" w14:textId="77777777" w:rsidR="00472934" w:rsidRDefault="00472934" w:rsidP="00472934">
      <w:pPr>
        <w:spacing w:after="120"/>
        <w:rPr>
          <w:color w:val="000000" w:themeColor="text1"/>
          <w:szCs w:val="24"/>
          <w:lang w:eastAsia="zh-CN"/>
        </w:rPr>
      </w:pPr>
    </w:p>
    <w:p w14:paraId="14BBCE85" w14:textId="77777777" w:rsidR="001D394B" w:rsidRDefault="001D394B" w:rsidP="004F563D">
      <w:pPr>
        <w:rPr>
          <w:rFonts w:eastAsiaTheme="minorEastAsia"/>
          <w:i/>
          <w:color w:val="0070C0"/>
          <w:lang w:eastAsia="zh-CN"/>
        </w:rPr>
      </w:pPr>
    </w:p>
    <w:p w14:paraId="4EF5F83E" w14:textId="605E2DDE" w:rsidR="00D258D0" w:rsidRPr="00C5091A" w:rsidRDefault="00021DDA" w:rsidP="00C5091A">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D258D0" w:rsidRPr="00C5091A" w:rsidSect="00FA21E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61FF5" w14:textId="77777777" w:rsidR="009B5338" w:rsidRDefault="009B5338" w:rsidP="009E027F">
      <w:pPr>
        <w:spacing w:after="0"/>
      </w:pPr>
      <w:r>
        <w:separator/>
      </w:r>
    </w:p>
  </w:endnote>
  <w:endnote w:type="continuationSeparator" w:id="0">
    <w:p w14:paraId="4CC60F02" w14:textId="77777777" w:rsidR="009B5338" w:rsidRDefault="009B5338"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7D5F6" w14:textId="77777777" w:rsidR="009B5338" w:rsidRDefault="009B5338" w:rsidP="009E027F">
      <w:pPr>
        <w:spacing w:after="0"/>
      </w:pPr>
      <w:r>
        <w:separator/>
      </w:r>
    </w:p>
  </w:footnote>
  <w:footnote w:type="continuationSeparator" w:id="0">
    <w:p w14:paraId="15CFCFFE" w14:textId="77777777" w:rsidR="009B5338" w:rsidRDefault="009B5338"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ABB3D58"/>
    <w:multiLevelType w:val="hybridMultilevel"/>
    <w:tmpl w:val="C9487B82"/>
    <w:lvl w:ilvl="0" w:tplc="94748AE2">
      <w:start w:val="1"/>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2"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5"/>
  </w:num>
  <w:num w:numId="2">
    <w:abstractNumId w:val="0"/>
  </w:num>
  <w:num w:numId="3">
    <w:abstractNumId w:val="20"/>
  </w:num>
  <w:num w:numId="4">
    <w:abstractNumId w:val="27"/>
  </w:num>
  <w:num w:numId="5">
    <w:abstractNumId w:val="18"/>
  </w:num>
  <w:num w:numId="6">
    <w:abstractNumId w:val="18"/>
    <w:lvlOverride w:ilvl="0">
      <w:startOverride w:val="1"/>
    </w:lvlOverride>
  </w:num>
  <w:num w:numId="7">
    <w:abstractNumId w:val="20"/>
    <w:lvlOverride w:ilvl="0">
      <w:startOverride w:val="1"/>
    </w:lvlOverride>
  </w:num>
  <w:num w:numId="8">
    <w:abstractNumId w:val="23"/>
  </w:num>
  <w:num w:numId="9">
    <w:abstractNumId w:val="28"/>
  </w:num>
  <w:num w:numId="10">
    <w:abstractNumId w:val="7"/>
  </w:num>
  <w:num w:numId="11">
    <w:abstractNumId w:val="2"/>
  </w:num>
  <w:num w:numId="12">
    <w:abstractNumId w:val="14"/>
  </w:num>
  <w:num w:numId="13">
    <w:abstractNumId w:val="13"/>
  </w:num>
  <w:num w:numId="14">
    <w:abstractNumId w:val="24"/>
  </w:num>
  <w:num w:numId="15">
    <w:abstractNumId w:val="29"/>
  </w:num>
  <w:num w:numId="16">
    <w:abstractNumId w:val="3"/>
  </w:num>
  <w:num w:numId="17">
    <w:abstractNumId w:val="22"/>
  </w:num>
  <w:num w:numId="18">
    <w:abstractNumId w:val="5"/>
  </w:num>
  <w:num w:numId="19">
    <w:abstractNumId w:val="20"/>
    <w:lvlOverride w:ilvl="0">
      <w:startOverride w:val="1"/>
    </w:lvlOverride>
  </w:num>
  <w:num w:numId="20">
    <w:abstractNumId w:val="21"/>
  </w:num>
  <w:num w:numId="21">
    <w:abstractNumId w:val="21"/>
    <w:lvlOverride w:ilvl="0">
      <w:startOverride w:val="1"/>
    </w:lvlOverride>
  </w:num>
  <w:num w:numId="22">
    <w:abstractNumId w:val="11"/>
  </w:num>
  <w:num w:numId="23">
    <w:abstractNumId w:val="26"/>
  </w:num>
  <w:num w:numId="24">
    <w:abstractNumId w:val="30"/>
  </w:num>
  <w:num w:numId="25">
    <w:abstractNumId w:val="32"/>
  </w:num>
  <w:num w:numId="26">
    <w:abstractNumId w:val="1"/>
  </w:num>
  <w:num w:numId="27">
    <w:abstractNumId w:val="17"/>
  </w:num>
  <w:num w:numId="28">
    <w:abstractNumId w:val="9"/>
  </w:num>
  <w:num w:numId="29">
    <w:abstractNumId w:val="31"/>
  </w:num>
  <w:num w:numId="30">
    <w:abstractNumId w:val="16"/>
  </w:num>
  <w:num w:numId="31">
    <w:abstractNumId w:val="12"/>
  </w:num>
  <w:num w:numId="32">
    <w:abstractNumId w:val="8"/>
  </w:num>
  <w:num w:numId="33">
    <w:abstractNumId w:val="25"/>
  </w:num>
  <w:num w:numId="34">
    <w:abstractNumId w:val="15"/>
  </w:num>
  <w:num w:numId="35">
    <w:abstractNumId w:val="15"/>
  </w:num>
  <w:num w:numId="36">
    <w:abstractNumId w:val="15"/>
  </w:num>
  <w:num w:numId="37">
    <w:abstractNumId w:val="15"/>
  </w:num>
  <w:num w:numId="38">
    <w:abstractNumId w:val="4"/>
  </w:num>
  <w:num w:numId="39">
    <w:abstractNumId w:val="10"/>
  </w:num>
  <w:num w:numId="40">
    <w:abstractNumId w:val="19"/>
  </w:num>
  <w:num w:numId="41">
    <w:abstractNumId w:val="6"/>
  </w:num>
  <w:num w:numId="42">
    <w:abstractNumId w:val="15"/>
  </w:num>
  <w:num w:numId="43">
    <w:abstractNumId w:val="15"/>
  </w:num>
  <w:num w:numId="44">
    <w:abstractNumId w:val="15"/>
  </w:num>
  <w:num w:numId="45">
    <w:abstractNumId w:val="15"/>
  </w:num>
  <w:num w:numId="4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2FD"/>
    <w:rsid w:val="00001792"/>
    <w:rsid w:val="00001FBB"/>
    <w:rsid w:val="000028B9"/>
    <w:rsid w:val="00002D9D"/>
    <w:rsid w:val="00003205"/>
    <w:rsid w:val="00004165"/>
    <w:rsid w:val="0000450F"/>
    <w:rsid w:val="000047E0"/>
    <w:rsid w:val="00004E65"/>
    <w:rsid w:val="00004FFC"/>
    <w:rsid w:val="0001057C"/>
    <w:rsid w:val="00010910"/>
    <w:rsid w:val="00010CFB"/>
    <w:rsid w:val="00011226"/>
    <w:rsid w:val="00011975"/>
    <w:rsid w:val="00011DBB"/>
    <w:rsid w:val="000130F2"/>
    <w:rsid w:val="000131C4"/>
    <w:rsid w:val="0001454A"/>
    <w:rsid w:val="000159DF"/>
    <w:rsid w:val="00017147"/>
    <w:rsid w:val="00020C56"/>
    <w:rsid w:val="00021C30"/>
    <w:rsid w:val="00021DDA"/>
    <w:rsid w:val="00022323"/>
    <w:rsid w:val="000231EB"/>
    <w:rsid w:val="00023958"/>
    <w:rsid w:val="000241CE"/>
    <w:rsid w:val="000242F1"/>
    <w:rsid w:val="00024755"/>
    <w:rsid w:val="00024941"/>
    <w:rsid w:val="0002666A"/>
    <w:rsid w:val="0002683F"/>
    <w:rsid w:val="00026ACC"/>
    <w:rsid w:val="00027112"/>
    <w:rsid w:val="00030065"/>
    <w:rsid w:val="0003171D"/>
    <w:rsid w:val="00031C1D"/>
    <w:rsid w:val="00034324"/>
    <w:rsid w:val="000344BB"/>
    <w:rsid w:val="00034712"/>
    <w:rsid w:val="0003514B"/>
    <w:rsid w:val="00035C50"/>
    <w:rsid w:val="0003797E"/>
    <w:rsid w:val="00037B35"/>
    <w:rsid w:val="00037FCC"/>
    <w:rsid w:val="000402B1"/>
    <w:rsid w:val="0004101B"/>
    <w:rsid w:val="000439D0"/>
    <w:rsid w:val="00043FF0"/>
    <w:rsid w:val="0004400A"/>
    <w:rsid w:val="000457A1"/>
    <w:rsid w:val="00045D24"/>
    <w:rsid w:val="00046366"/>
    <w:rsid w:val="0004780B"/>
    <w:rsid w:val="0004797F"/>
    <w:rsid w:val="00050001"/>
    <w:rsid w:val="000500CC"/>
    <w:rsid w:val="00050132"/>
    <w:rsid w:val="000504E7"/>
    <w:rsid w:val="00050643"/>
    <w:rsid w:val="00050E45"/>
    <w:rsid w:val="00050F70"/>
    <w:rsid w:val="00051AE8"/>
    <w:rsid w:val="00051F99"/>
    <w:rsid w:val="00052041"/>
    <w:rsid w:val="0005326A"/>
    <w:rsid w:val="00053369"/>
    <w:rsid w:val="000552DC"/>
    <w:rsid w:val="00055BA8"/>
    <w:rsid w:val="00056815"/>
    <w:rsid w:val="00056A1B"/>
    <w:rsid w:val="00056DC4"/>
    <w:rsid w:val="00060297"/>
    <w:rsid w:val="000604F9"/>
    <w:rsid w:val="000625E2"/>
    <w:rsid w:val="0006266D"/>
    <w:rsid w:val="000633C4"/>
    <w:rsid w:val="000643C8"/>
    <w:rsid w:val="000645D4"/>
    <w:rsid w:val="00064961"/>
    <w:rsid w:val="00065506"/>
    <w:rsid w:val="0006594A"/>
    <w:rsid w:val="000664A2"/>
    <w:rsid w:val="000665E5"/>
    <w:rsid w:val="00067085"/>
    <w:rsid w:val="000709B4"/>
    <w:rsid w:val="00070A41"/>
    <w:rsid w:val="00071136"/>
    <w:rsid w:val="00072494"/>
    <w:rsid w:val="0007382E"/>
    <w:rsid w:val="00074293"/>
    <w:rsid w:val="00074E20"/>
    <w:rsid w:val="00075580"/>
    <w:rsid w:val="000765AE"/>
    <w:rsid w:val="000766E1"/>
    <w:rsid w:val="00076B54"/>
    <w:rsid w:val="00076C36"/>
    <w:rsid w:val="00077FF6"/>
    <w:rsid w:val="00080D82"/>
    <w:rsid w:val="00081692"/>
    <w:rsid w:val="00081A4E"/>
    <w:rsid w:val="0008209D"/>
    <w:rsid w:val="000824FF"/>
    <w:rsid w:val="00082539"/>
    <w:rsid w:val="00082C46"/>
    <w:rsid w:val="00083816"/>
    <w:rsid w:val="00083D96"/>
    <w:rsid w:val="00083E24"/>
    <w:rsid w:val="00085A0E"/>
    <w:rsid w:val="00085DA2"/>
    <w:rsid w:val="00087548"/>
    <w:rsid w:val="000911F5"/>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4E"/>
    <w:rsid w:val="000A4AA3"/>
    <w:rsid w:val="000A550E"/>
    <w:rsid w:val="000A5F58"/>
    <w:rsid w:val="000A61D7"/>
    <w:rsid w:val="000A6F83"/>
    <w:rsid w:val="000A75F0"/>
    <w:rsid w:val="000B0960"/>
    <w:rsid w:val="000B1A55"/>
    <w:rsid w:val="000B1D21"/>
    <w:rsid w:val="000B20BB"/>
    <w:rsid w:val="000B28EF"/>
    <w:rsid w:val="000B29B3"/>
    <w:rsid w:val="000B2EF6"/>
    <w:rsid w:val="000B2FA6"/>
    <w:rsid w:val="000B35F6"/>
    <w:rsid w:val="000B4AA0"/>
    <w:rsid w:val="000B51BD"/>
    <w:rsid w:val="000B56F4"/>
    <w:rsid w:val="000B5BB6"/>
    <w:rsid w:val="000C01EF"/>
    <w:rsid w:val="000C22D2"/>
    <w:rsid w:val="000C2553"/>
    <w:rsid w:val="000C2581"/>
    <w:rsid w:val="000C38C3"/>
    <w:rsid w:val="000C48BD"/>
    <w:rsid w:val="000C7FAC"/>
    <w:rsid w:val="000D09FD"/>
    <w:rsid w:val="000D0B6C"/>
    <w:rsid w:val="000D0F08"/>
    <w:rsid w:val="000D3E01"/>
    <w:rsid w:val="000D44FB"/>
    <w:rsid w:val="000D5543"/>
    <w:rsid w:val="000D574B"/>
    <w:rsid w:val="000D5E85"/>
    <w:rsid w:val="000D6097"/>
    <w:rsid w:val="000D6795"/>
    <w:rsid w:val="000D67F4"/>
    <w:rsid w:val="000D6CFC"/>
    <w:rsid w:val="000E1C0A"/>
    <w:rsid w:val="000E537B"/>
    <w:rsid w:val="000E5521"/>
    <w:rsid w:val="000E5612"/>
    <w:rsid w:val="000E57D0"/>
    <w:rsid w:val="000E5821"/>
    <w:rsid w:val="000E6ED2"/>
    <w:rsid w:val="000E7222"/>
    <w:rsid w:val="000E7858"/>
    <w:rsid w:val="000F22F9"/>
    <w:rsid w:val="000F2B26"/>
    <w:rsid w:val="000F39CA"/>
    <w:rsid w:val="000F419D"/>
    <w:rsid w:val="000F44C9"/>
    <w:rsid w:val="000F4714"/>
    <w:rsid w:val="000F47EB"/>
    <w:rsid w:val="000F74CF"/>
    <w:rsid w:val="00100F83"/>
    <w:rsid w:val="0010144D"/>
    <w:rsid w:val="001028CB"/>
    <w:rsid w:val="00102F39"/>
    <w:rsid w:val="00104060"/>
    <w:rsid w:val="00105351"/>
    <w:rsid w:val="00105F66"/>
    <w:rsid w:val="00107927"/>
    <w:rsid w:val="00107B2C"/>
    <w:rsid w:val="00110425"/>
    <w:rsid w:val="0011095C"/>
    <w:rsid w:val="00110E26"/>
    <w:rsid w:val="00111321"/>
    <w:rsid w:val="00111D85"/>
    <w:rsid w:val="00114213"/>
    <w:rsid w:val="001159D0"/>
    <w:rsid w:val="00115C5E"/>
    <w:rsid w:val="00115EFC"/>
    <w:rsid w:val="00117BD6"/>
    <w:rsid w:val="0012040E"/>
    <w:rsid w:val="001206C2"/>
    <w:rsid w:val="00121978"/>
    <w:rsid w:val="0012197E"/>
    <w:rsid w:val="00122277"/>
    <w:rsid w:val="001224A4"/>
    <w:rsid w:val="00122A59"/>
    <w:rsid w:val="00123422"/>
    <w:rsid w:val="0012392A"/>
    <w:rsid w:val="00124B6A"/>
    <w:rsid w:val="00124F84"/>
    <w:rsid w:val="00130461"/>
    <w:rsid w:val="0013096F"/>
    <w:rsid w:val="00130D3D"/>
    <w:rsid w:val="001315C5"/>
    <w:rsid w:val="001316C2"/>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5B6D"/>
    <w:rsid w:val="001462B2"/>
    <w:rsid w:val="00146632"/>
    <w:rsid w:val="00146F82"/>
    <w:rsid w:val="00147DB1"/>
    <w:rsid w:val="0015095E"/>
    <w:rsid w:val="001509FB"/>
    <w:rsid w:val="00151EAC"/>
    <w:rsid w:val="00152955"/>
    <w:rsid w:val="0015327A"/>
    <w:rsid w:val="00153528"/>
    <w:rsid w:val="00153F2F"/>
    <w:rsid w:val="001547A2"/>
    <w:rsid w:val="00154E68"/>
    <w:rsid w:val="00155718"/>
    <w:rsid w:val="00155A4F"/>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2B7C"/>
    <w:rsid w:val="0017365D"/>
    <w:rsid w:val="0017453B"/>
    <w:rsid w:val="001745A5"/>
    <w:rsid w:val="00174A9A"/>
    <w:rsid w:val="00174C2E"/>
    <w:rsid w:val="00174F05"/>
    <w:rsid w:val="001751AB"/>
    <w:rsid w:val="00175A3F"/>
    <w:rsid w:val="0017751F"/>
    <w:rsid w:val="00177E40"/>
    <w:rsid w:val="00177E5A"/>
    <w:rsid w:val="001808CD"/>
    <w:rsid w:val="00180906"/>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97FD7"/>
    <w:rsid w:val="001A033F"/>
    <w:rsid w:val="001A08AA"/>
    <w:rsid w:val="001A116A"/>
    <w:rsid w:val="001A1CA3"/>
    <w:rsid w:val="001A1D16"/>
    <w:rsid w:val="001A1D1F"/>
    <w:rsid w:val="001A35A4"/>
    <w:rsid w:val="001A4B79"/>
    <w:rsid w:val="001A50AC"/>
    <w:rsid w:val="001A59CB"/>
    <w:rsid w:val="001A6239"/>
    <w:rsid w:val="001A6A2E"/>
    <w:rsid w:val="001A6AFC"/>
    <w:rsid w:val="001A73DA"/>
    <w:rsid w:val="001A775A"/>
    <w:rsid w:val="001A790C"/>
    <w:rsid w:val="001B4045"/>
    <w:rsid w:val="001B4B5F"/>
    <w:rsid w:val="001B51E0"/>
    <w:rsid w:val="001B5A93"/>
    <w:rsid w:val="001B5BA3"/>
    <w:rsid w:val="001B5D38"/>
    <w:rsid w:val="001B6FB6"/>
    <w:rsid w:val="001B720D"/>
    <w:rsid w:val="001B7991"/>
    <w:rsid w:val="001B7B68"/>
    <w:rsid w:val="001C013F"/>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3708"/>
    <w:rsid w:val="001D394B"/>
    <w:rsid w:val="001D403D"/>
    <w:rsid w:val="001D4B7F"/>
    <w:rsid w:val="001D69D9"/>
    <w:rsid w:val="001D6E1A"/>
    <w:rsid w:val="001D7D94"/>
    <w:rsid w:val="001E0A28"/>
    <w:rsid w:val="001E12AE"/>
    <w:rsid w:val="001E19BB"/>
    <w:rsid w:val="001E4218"/>
    <w:rsid w:val="001E5418"/>
    <w:rsid w:val="001E5C8C"/>
    <w:rsid w:val="001E6EA4"/>
    <w:rsid w:val="001F0B20"/>
    <w:rsid w:val="001F0E58"/>
    <w:rsid w:val="001F14C4"/>
    <w:rsid w:val="001F1649"/>
    <w:rsid w:val="001F1FFB"/>
    <w:rsid w:val="001F23D9"/>
    <w:rsid w:val="001F25FD"/>
    <w:rsid w:val="001F285E"/>
    <w:rsid w:val="001F2EF1"/>
    <w:rsid w:val="001F342D"/>
    <w:rsid w:val="001F5AB7"/>
    <w:rsid w:val="001F6813"/>
    <w:rsid w:val="001F6A3B"/>
    <w:rsid w:val="001F79BD"/>
    <w:rsid w:val="00200A62"/>
    <w:rsid w:val="00201C46"/>
    <w:rsid w:val="00201D65"/>
    <w:rsid w:val="0020247F"/>
    <w:rsid w:val="00203740"/>
    <w:rsid w:val="00203A43"/>
    <w:rsid w:val="00203BBC"/>
    <w:rsid w:val="002050BB"/>
    <w:rsid w:val="0020553E"/>
    <w:rsid w:val="0020635F"/>
    <w:rsid w:val="0020681F"/>
    <w:rsid w:val="00206954"/>
    <w:rsid w:val="00207D07"/>
    <w:rsid w:val="002125DB"/>
    <w:rsid w:val="002138EA"/>
    <w:rsid w:val="00213F84"/>
    <w:rsid w:val="00214307"/>
    <w:rsid w:val="00214FBD"/>
    <w:rsid w:val="00215C05"/>
    <w:rsid w:val="00215ECB"/>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800"/>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3E9"/>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57C8"/>
    <w:rsid w:val="002663B9"/>
    <w:rsid w:val="002666AE"/>
    <w:rsid w:val="00266CF4"/>
    <w:rsid w:val="002679D1"/>
    <w:rsid w:val="00267D66"/>
    <w:rsid w:val="00267F45"/>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35D4"/>
    <w:rsid w:val="00283603"/>
    <w:rsid w:val="00284016"/>
    <w:rsid w:val="002840AB"/>
    <w:rsid w:val="002843F8"/>
    <w:rsid w:val="00284577"/>
    <w:rsid w:val="002858BF"/>
    <w:rsid w:val="00286281"/>
    <w:rsid w:val="002863AD"/>
    <w:rsid w:val="002869B8"/>
    <w:rsid w:val="00286A64"/>
    <w:rsid w:val="00286AA3"/>
    <w:rsid w:val="00287624"/>
    <w:rsid w:val="002878DC"/>
    <w:rsid w:val="00287F9A"/>
    <w:rsid w:val="00290224"/>
    <w:rsid w:val="00291210"/>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A76"/>
    <w:rsid w:val="002A1C7D"/>
    <w:rsid w:val="002A3504"/>
    <w:rsid w:val="002A380E"/>
    <w:rsid w:val="002A3FDF"/>
    <w:rsid w:val="002A4032"/>
    <w:rsid w:val="002A4528"/>
    <w:rsid w:val="002A4CD0"/>
    <w:rsid w:val="002A528F"/>
    <w:rsid w:val="002A57C3"/>
    <w:rsid w:val="002A5EE0"/>
    <w:rsid w:val="002A6704"/>
    <w:rsid w:val="002A677E"/>
    <w:rsid w:val="002A6EB7"/>
    <w:rsid w:val="002A72FC"/>
    <w:rsid w:val="002A7DA6"/>
    <w:rsid w:val="002B0FEC"/>
    <w:rsid w:val="002B2348"/>
    <w:rsid w:val="002B4618"/>
    <w:rsid w:val="002B47EC"/>
    <w:rsid w:val="002B4BE2"/>
    <w:rsid w:val="002B513C"/>
    <w:rsid w:val="002B516C"/>
    <w:rsid w:val="002B5C02"/>
    <w:rsid w:val="002B5E1D"/>
    <w:rsid w:val="002B60C1"/>
    <w:rsid w:val="002B64E7"/>
    <w:rsid w:val="002B6ABD"/>
    <w:rsid w:val="002B7CB5"/>
    <w:rsid w:val="002C1535"/>
    <w:rsid w:val="002C45D8"/>
    <w:rsid w:val="002C4B28"/>
    <w:rsid w:val="002C4B52"/>
    <w:rsid w:val="002C5558"/>
    <w:rsid w:val="002C5AF4"/>
    <w:rsid w:val="002C7499"/>
    <w:rsid w:val="002C7AF7"/>
    <w:rsid w:val="002D028F"/>
    <w:rsid w:val="002D03E5"/>
    <w:rsid w:val="002D0CBE"/>
    <w:rsid w:val="002D0E51"/>
    <w:rsid w:val="002D2A46"/>
    <w:rsid w:val="002D2B63"/>
    <w:rsid w:val="002D36EB"/>
    <w:rsid w:val="002D48A2"/>
    <w:rsid w:val="002D5366"/>
    <w:rsid w:val="002D562F"/>
    <w:rsid w:val="002D5946"/>
    <w:rsid w:val="002D6BDF"/>
    <w:rsid w:val="002D721E"/>
    <w:rsid w:val="002E0C48"/>
    <w:rsid w:val="002E1991"/>
    <w:rsid w:val="002E2CE9"/>
    <w:rsid w:val="002E3BF7"/>
    <w:rsid w:val="002E3E87"/>
    <w:rsid w:val="002E403E"/>
    <w:rsid w:val="002E4C74"/>
    <w:rsid w:val="002E4F8F"/>
    <w:rsid w:val="002E50A5"/>
    <w:rsid w:val="002E587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5CB"/>
    <w:rsid w:val="00302A43"/>
    <w:rsid w:val="0030421E"/>
    <w:rsid w:val="003042FC"/>
    <w:rsid w:val="00305043"/>
    <w:rsid w:val="0030514A"/>
    <w:rsid w:val="003055E4"/>
    <w:rsid w:val="00305A79"/>
    <w:rsid w:val="0030639A"/>
    <w:rsid w:val="003065BB"/>
    <w:rsid w:val="00306AB9"/>
    <w:rsid w:val="00306B44"/>
    <w:rsid w:val="00307803"/>
    <w:rsid w:val="00307E51"/>
    <w:rsid w:val="00310514"/>
    <w:rsid w:val="00310BCE"/>
    <w:rsid w:val="00311363"/>
    <w:rsid w:val="00312E88"/>
    <w:rsid w:val="00312E94"/>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3C76"/>
    <w:rsid w:val="003260D7"/>
    <w:rsid w:val="00326EB1"/>
    <w:rsid w:val="00330218"/>
    <w:rsid w:val="00330773"/>
    <w:rsid w:val="00330C30"/>
    <w:rsid w:val="00331284"/>
    <w:rsid w:val="00331A64"/>
    <w:rsid w:val="00332076"/>
    <w:rsid w:val="00333279"/>
    <w:rsid w:val="003345D5"/>
    <w:rsid w:val="00334FBD"/>
    <w:rsid w:val="00336697"/>
    <w:rsid w:val="00337497"/>
    <w:rsid w:val="00337B3B"/>
    <w:rsid w:val="003401AB"/>
    <w:rsid w:val="0034033B"/>
    <w:rsid w:val="003403AB"/>
    <w:rsid w:val="00341766"/>
    <w:rsid w:val="003418CB"/>
    <w:rsid w:val="00341921"/>
    <w:rsid w:val="00342AD8"/>
    <w:rsid w:val="00343C8E"/>
    <w:rsid w:val="00343DBA"/>
    <w:rsid w:val="003445D5"/>
    <w:rsid w:val="0034600C"/>
    <w:rsid w:val="00346350"/>
    <w:rsid w:val="00346D07"/>
    <w:rsid w:val="003473E7"/>
    <w:rsid w:val="00347AD3"/>
    <w:rsid w:val="00350337"/>
    <w:rsid w:val="00351B6F"/>
    <w:rsid w:val="00351E31"/>
    <w:rsid w:val="0035279E"/>
    <w:rsid w:val="00352F73"/>
    <w:rsid w:val="003530E7"/>
    <w:rsid w:val="003531B1"/>
    <w:rsid w:val="00353BC4"/>
    <w:rsid w:val="00353FA4"/>
    <w:rsid w:val="0035468E"/>
    <w:rsid w:val="00354BBE"/>
    <w:rsid w:val="00355873"/>
    <w:rsid w:val="0035646B"/>
    <w:rsid w:val="0035660F"/>
    <w:rsid w:val="0035745D"/>
    <w:rsid w:val="00361FA3"/>
    <w:rsid w:val="0036272A"/>
    <w:rsid w:val="003628B9"/>
    <w:rsid w:val="00362B12"/>
    <w:rsid w:val="00362D8F"/>
    <w:rsid w:val="003632E7"/>
    <w:rsid w:val="00364C75"/>
    <w:rsid w:val="00365525"/>
    <w:rsid w:val="0036566C"/>
    <w:rsid w:val="00365C20"/>
    <w:rsid w:val="003670D4"/>
    <w:rsid w:val="00367724"/>
    <w:rsid w:val="00367838"/>
    <w:rsid w:val="00370360"/>
    <w:rsid w:val="00370F24"/>
    <w:rsid w:val="003710BA"/>
    <w:rsid w:val="0037118E"/>
    <w:rsid w:val="0037205F"/>
    <w:rsid w:val="003739D5"/>
    <w:rsid w:val="00373F1A"/>
    <w:rsid w:val="00374170"/>
    <w:rsid w:val="00374CF0"/>
    <w:rsid w:val="003751DF"/>
    <w:rsid w:val="003770F6"/>
    <w:rsid w:val="0038047A"/>
    <w:rsid w:val="00380C9C"/>
    <w:rsid w:val="00381727"/>
    <w:rsid w:val="00381AED"/>
    <w:rsid w:val="0038271C"/>
    <w:rsid w:val="003832DA"/>
    <w:rsid w:val="0038390A"/>
    <w:rsid w:val="00383E37"/>
    <w:rsid w:val="0038473E"/>
    <w:rsid w:val="00386529"/>
    <w:rsid w:val="00386DA9"/>
    <w:rsid w:val="00390A46"/>
    <w:rsid w:val="00391916"/>
    <w:rsid w:val="00391AA0"/>
    <w:rsid w:val="00392240"/>
    <w:rsid w:val="00393042"/>
    <w:rsid w:val="00394865"/>
    <w:rsid w:val="00394AD5"/>
    <w:rsid w:val="00395A19"/>
    <w:rsid w:val="0039642D"/>
    <w:rsid w:val="00396673"/>
    <w:rsid w:val="00396942"/>
    <w:rsid w:val="00396B4A"/>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4D57"/>
    <w:rsid w:val="003B56DB"/>
    <w:rsid w:val="003B6EC8"/>
    <w:rsid w:val="003B7184"/>
    <w:rsid w:val="003B755E"/>
    <w:rsid w:val="003B7AE7"/>
    <w:rsid w:val="003C067F"/>
    <w:rsid w:val="003C19B8"/>
    <w:rsid w:val="003C228E"/>
    <w:rsid w:val="003C263B"/>
    <w:rsid w:val="003C29D9"/>
    <w:rsid w:val="003C51E7"/>
    <w:rsid w:val="003C5567"/>
    <w:rsid w:val="003C677D"/>
    <w:rsid w:val="003C6893"/>
    <w:rsid w:val="003C6DE2"/>
    <w:rsid w:val="003C7F8B"/>
    <w:rsid w:val="003D0D41"/>
    <w:rsid w:val="003D11C3"/>
    <w:rsid w:val="003D1ACC"/>
    <w:rsid w:val="003D1EFD"/>
    <w:rsid w:val="003D23B6"/>
    <w:rsid w:val="003D28BF"/>
    <w:rsid w:val="003D3DB8"/>
    <w:rsid w:val="003D4215"/>
    <w:rsid w:val="003D430F"/>
    <w:rsid w:val="003D4C47"/>
    <w:rsid w:val="003D5435"/>
    <w:rsid w:val="003D5A6F"/>
    <w:rsid w:val="003D6A21"/>
    <w:rsid w:val="003D7719"/>
    <w:rsid w:val="003D7B03"/>
    <w:rsid w:val="003E03D2"/>
    <w:rsid w:val="003E1231"/>
    <w:rsid w:val="003E3091"/>
    <w:rsid w:val="003E40EE"/>
    <w:rsid w:val="003E5328"/>
    <w:rsid w:val="003E5406"/>
    <w:rsid w:val="003E613E"/>
    <w:rsid w:val="003F01F4"/>
    <w:rsid w:val="003F059F"/>
    <w:rsid w:val="003F1C1B"/>
    <w:rsid w:val="003F20F6"/>
    <w:rsid w:val="003F2C8A"/>
    <w:rsid w:val="003F3A2F"/>
    <w:rsid w:val="003F4B06"/>
    <w:rsid w:val="003F50A0"/>
    <w:rsid w:val="003F5AF3"/>
    <w:rsid w:val="003F5BF6"/>
    <w:rsid w:val="003F67E0"/>
    <w:rsid w:val="003F7BA6"/>
    <w:rsid w:val="003F7D75"/>
    <w:rsid w:val="00400584"/>
    <w:rsid w:val="00400A89"/>
    <w:rsid w:val="00401144"/>
    <w:rsid w:val="004016B6"/>
    <w:rsid w:val="00401C78"/>
    <w:rsid w:val="00403B33"/>
    <w:rsid w:val="004047D9"/>
    <w:rsid w:val="00404831"/>
    <w:rsid w:val="0040495A"/>
    <w:rsid w:val="00405F72"/>
    <w:rsid w:val="004074B9"/>
    <w:rsid w:val="00407661"/>
    <w:rsid w:val="00410314"/>
    <w:rsid w:val="0041085E"/>
    <w:rsid w:val="00411565"/>
    <w:rsid w:val="00412063"/>
    <w:rsid w:val="0041256A"/>
    <w:rsid w:val="00412D2A"/>
    <w:rsid w:val="00412EB1"/>
    <w:rsid w:val="00413A9C"/>
    <w:rsid w:val="00413DDE"/>
    <w:rsid w:val="00414118"/>
    <w:rsid w:val="004145A8"/>
    <w:rsid w:val="00414C75"/>
    <w:rsid w:val="00414F54"/>
    <w:rsid w:val="004156E7"/>
    <w:rsid w:val="00415D85"/>
    <w:rsid w:val="00416084"/>
    <w:rsid w:val="004168AB"/>
    <w:rsid w:val="004169FB"/>
    <w:rsid w:val="00417E0C"/>
    <w:rsid w:val="00421B26"/>
    <w:rsid w:val="00422240"/>
    <w:rsid w:val="004227F7"/>
    <w:rsid w:val="00422920"/>
    <w:rsid w:val="0042479F"/>
    <w:rsid w:val="00424F8C"/>
    <w:rsid w:val="004269A2"/>
    <w:rsid w:val="004271BA"/>
    <w:rsid w:val="004277A3"/>
    <w:rsid w:val="0042790C"/>
    <w:rsid w:val="00430497"/>
    <w:rsid w:val="00430EA5"/>
    <w:rsid w:val="00433173"/>
    <w:rsid w:val="004339F1"/>
    <w:rsid w:val="004345BE"/>
    <w:rsid w:val="00434DC1"/>
    <w:rsid w:val="00435074"/>
    <w:rsid w:val="004350F4"/>
    <w:rsid w:val="00437989"/>
    <w:rsid w:val="00441180"/>
    <w:rsid w:val="004412A0"/>
    <w:rsid w:val="00441394"/>
    <w:rsid w:val="004415B0"/>
    <w:rsid w:val="00442337"/>
    <w:rsid w:val="004429E3"/>
    <w:rsid w:val="004432F4"/>
    <w:rsid w:val="00445EB7"/>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0A68"/>
    <w:rsid w:val="0046124C"/>
    <w:rsid w:val="004612FA"/>
    <w:rsid w:val="00461AB4"/>
    <w:rsid w:val="00461B6C"/>
    <w:rsid w:val="00461E39"/>
    <w:rsid w:val="0046241D"/>
    <w:rsid w:val="0046288D"/>
    <w:rsid w:val="00462D3A"/>
    <w:rsid w:val="00462E1A"/>
    <w:rsid w:val="00463521"/>
    <w:rsid w:val="00463680"/>
    <w:rsid w:val="00464075"/>
    <w:rsid w:val="004642FA"/>
    <w:rsid w:val="0046503C"/>
    <w:rsid w:val="004651F4"/>
    <w:rsid w:val="004657D2"/>
    <w:rsid w:val="00465AA3"/>
    <w:rsid w:val="00465AB4"/>
    <w:rsid w:val="00465D61"/>
    <w:rsid w:val="004670DE"/>
    <w:rsid w:val="00470200"/>
    <w:rsid w:val="00470BDA"/>
    <w:rsid w:val="00471125"/>
    <w:rsid w:val="00471140"/>
    <w:rsid w:val="00471BDB"/>
    <w:rsid w:val="0047206C"/>
    <w:rsid w:val="00472934"/>
    <w:rsid w:val="004736BA"/>
    <w:rsid w:val="00473856"/>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68C1"/>
    <w:rsid w:val="0048750F"/>
    <w:rsid w:val="00487B61"/>
    <w:rsid w:val="004900B0"/>
    <w:rsid w:val="00490319"/>
    <w:rsid w:val="0049105B"/>
    <w:rsid w:val="004915B0"/>
    <w:rsid w:val="0049190C"/>
    <w:rsid w:val="00491C17"/>
    <w:rsid w:val="00491D9D"/>
    <w:rsid w:val="004928A3"/>
    <w:rsid w:val="00492A49"/>
    <w:rsid w:val="00492B5A"/>
    <w:rsid w:val="004935A0"/>
    <w:rsid w:val="004938D9"/>
    <w:rsid w:val="004940C0"/>
    <w:rsid w:val="0049454D"/>
    <w:rsid w:val="00494755"/>
    <w:rsid w:val="00496383"/>
    <w:rsid w:val="00496426"/>
    <w:rsid w:val="004A032B"/>
    <w:rsid w:val="004A0B40"/>
    <w:rsid w:val="004A1AA9"/>
    <w:rsid w:val="004A1AD4"/>
    <w:rsid w:val="004A2AC3"/>
    <w:rsid w:val="004A495F"/>
    <w:rsid w:val="004A5016"/>
    <w:rsid w:val="004A568E"/>
    <w:rsid w:val="004A64B0"/>
    <w:rsid w:val="004A7544"/>
    <w:rsid w:val="004A7603"/>
    <w:rsid w:val="004A79AD"/>
    <w:rsid w:val="004B0133"/>
    <w:rsid w:val="004B11A9"/>
    <w:rsid w:val="004B2E9C"/>
    <w:rsid w:val="004B4223"/>
    <w:rsid w:val="004B4B83"/>
    <w:rsid w:val="004B535B"/>
    <w:rsid w:val="004B58DE"/>
    <w:rsid w:val="004B6B0F"/>
    <w:rsid w:val="004B6F88"/>
    <w:rsid w:val="004B738C"/>
    <w:rsid w:val="004B768E"/>
    <w:rsid w:val="004C0351"/>
    <w:rsid w:val="004C27D1"/>
    <w:rsid w:val="004C3096"/>
    <w:rsid w:val="004C3D1F"/>
    <w:rsid w:val="004C3F52"/>
    <w:rsid w:val="004C4845"/>
    <w:rsid w:val="004C4F68"/>
    <w:rsid w:val="004C5092"/>
    <w:rsid w:val="004C54E5"/>
    <w:rsid w:val="004C5789"/>
    <w:rsid w:val="004C6E8F"/>
    <w:rsid w:val="004C7DC8"/>
    <w:rsid w:val="004D21B0"/>
    <w:rsid w:val="004D2258"/>
    <w:rsid w:val="004D2D8A"/>
    <w:rsid w:val="004D3911"/>
    <w:rsid w:val="004D3D6C"/>
    <w:rsid w:val="004D488A"/>
    <w:rsid w:val="004D5EE5"/>
    <w:rsid w:val="004D68EB"/>
    <w:rsid w:val="004D737D"/>
    <w:rsid w:val="004D75A0"/>
    <w:rsid w:val="004D7DA8"/>
    <w:rsid w:val="004E055C"/>
    <w:rsid w:val="004E15AF"/>
    <w:rsid w:val="004E1F5A"/>
    <w:rsid w:val="004E2517"/>
    <w:rsid w:val="004E2659"/>
    <w:rsid w:val="004E32B6"/>
    <w:rsid w:val="004E399B"/>
    <w:rsid w:val="004E39EE"/>
    <w:rsid w:val="004E475C"/>
    <w:rsid w:val="004E527E"/>
    <w:rsid w:val="004E56E0"/>
    <w:rsid w:val="004E7329"/>
    <w:rsid w:val="004F0538"/>
    <w:rsid w:val="004F1388"/>
    <w:rsid w:val="004F146D"/>
    <w:rsid w:val="004F1B44"/>
    <w:rsid w:val="004F2CB0"/>
    <w:rsid w:val="004F563D"/>
    <w:rsid w:val="004F5CE8"/>
    <w:rsid w:val="004F5E51"/>
    <w:rsid w:val="004F61EE"/>
    <w:rsid w:val="004F67C5"/>
    <w:rsid w:val="004F737B"/>
    <w:rsid w:val="004F73E5"/>
    <w:rsid w:val="004F7C1A"/>
    <w:rsid w:val="004F7EB8"/>
    <w:rsid w:val="0050163D"/>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2E8"/>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3E9E"/>
    <w:rsid w:val="00534C89"/>
    <w:rsid w:val="00535892"/>
    <w:rsid w:val="00535EB5"/>
    <w:rsid w:val="00537336"/>
    <w:rsid w:val="005377DC"/>
    <w:rsid w:val="00537AC9"/>
    <w:rsid w:val="00540634"/>
    <w:rsid w:val="00541573"/>
    <w:rsid w:val="005420AC"/>
    <w:rsid w:val="0054293C"/>
    <w:rsid w:val="0054348A"/>
    <w:rsid w:val="005459D1"/>
    <w:rsid w:val="00545C3C"/>
    <w:rsid w:val="00547826"/>
    <w:rsid w:val="00547E22"/>
    <w:rsid w:val="00550683"/>
    <w:rsid w:val="00551217"/>
    <w:rsid w:val="00551D71"/>
    <w:rsid w:val="005525A5"/>
    <w:rsid w:val="005535BC"/>
    <w:rsid w:val="00554596"/>
    <w:rsid w:val="005545FB"/>
    <w:rsid w:val="0055527B"/>
    <w:rsid w:val="005554EB"/>
    <w:rsid w:val="00556158"/>
    <w:rsid w:val="00557B0F"/>
    <w:rsid w:val="005609EC"/>
    <w:rsid w:val="005625AD"/>
    <w:rsid w:val="005634F2"/>
    <w:rsid w:val="005635D1"/>
    <w:rsid w:val="00563834"/>
    <w:rsid w:val="00563835"/>
    <w:rsid w:val="005650B7"/>
    <w:rsid w:val="005655EC"/>
    <w:rsid w:val="005658AE"/>
    <w:rsid w:val="0056590B"/>
    <w:rsid w:val="005663D5"/>
    <w:rsid w:val="005675FA"/>
    <w:rsid w:val="0057045F"/>
    <w:rsid w:val="005706EF"/>
    <w:rsid w:val="005707F9"/>
    <w:rsid w:val="00571072"/>
    <w:rsid w:val="00571603"/>
    <w:rsid w:val="00571777"/>
    <w:rsid w:val="005729DE"/>
    <w:rsid w:val="00572FF1"/>
    <w:rsid w:val="00577333"/>
    <w:rsid w:val="0057764A"/>
    <w:rsid w:val="005778EE"/>
    <w:rsid w:val="005806AC"/>
    <w:rsid w:val="005809CE"/>
    <w:rsid w:val="00580F84"/>
    <w:rsid w:val="00580FF5"/>
    <w:rsid w:val="0058156D"/>
    <w:rsid w:val="0058186E"/>
    <w:rsid w:val="00581AFC"/>
    <w:rsid w:val="00582824"/>
    <w:rsid w:val="00583ACC"/>
    <w:rsid w:val="00584815"/>
    <w:rsid w:val="0058519C"/>
    <w:rsid w:val="00585341"/>
    <w:rsid w:val="00585E2E"/>
    <w:rsid w:val="0059149A"/>
    <w:rsid w:val="00591F47"/>
    <w:rsid w:val="00592F41"/>
    <w:rsid w:val="0059309C"/>
    <w:rsid w:val="00593258"/>
    <w:rsid w:val="00593401"/>
    <w:rsid w:val="00595668"/>
    <w:rsid w:val="005956EE"/>
    <w:rsid w:val="00595B3E"/>
    <w:rsid w:val="0059629E"/>
    <w:rsid w:val="005972D2"/>
    <w:rsid w:val="0059745E"/>
    <w:rsid w:val="005A083E"/>
    <w:rsid w:val="005A1774"/>
    <w:rsid w:val="005A2B25"/>
    <w:rsid w:val="005A441A"/>
    <w:rsid w:val="005A6F13"/>
    <w:rsid w:val="005A75F2"/>
    <w:rsid w:val="005B06E3"/>
    <w:rsid w:val="005B315E"/>
    <w:rsid w:val="005B4802"/>
    <w:rsid w:val="005B4BE1"/>
    <w:rsid w:val="005B56A4"/>
    <w:rsid w:val="005B6008"/>
    <w:rsid w:val="005B730E"/>
    <w:rsid w:val="005C0173"/>
    <w:rsid w:val="005C02BC"/>
    <w:rsid w:val="005C0774"/>
    <w:rsid w:val="005C183A"/>
    <w:rsid w:val="005C1D5D"/>
    <w:rsid w:val="005C1EA6"/>
    <w:rsid w:val="005C24DF"/>
    <w:rsid w:val="005C24FA"/>
    <w:rsid w:val="005C2C79"/>
    <w:rsid w:val="005C391E"/>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552"/>
    <w:rsid w:val="005E17BF"/>
    <w:rsid w:val="005E366A"/>
    <w:rsid w:val="005E439C"/>
    <w:rsid w:val="005E49A3"/>
    <w:rsid w:val="005E4DAE"/>
    <w:rsid w:val="005E5E2B"/>
    <w:rsid w:val="005E69B0"/>
    <w:rsid w:val="005E6ADC"/>
    <w:rsid w:val="005E7AD4"/>
    <w:rsid w:val="005F062F"/>
    <w:rsid w:val="005F0749"/>
    <w:rsid w:val="005F0987"/>
    <w:rsid w:val="005F2145"/>
    <w:rsid w:val="005F216A"/>
    <w:rsid w:val="005F317A"/>
    <w:rsid w:val="005F3883"/>
    <w:rsid w:val="005F41B3"/>
    <w:rsid w:val="005F4610"/>
    <w:rsid w:val="005F5145"/>
    <w:rsid w:val="005F5489"/>
    <w:rsid w:val="005F654F"/>
    <w:rsid w:val="005F7E69"/>
    <w:rsid w:val="006016E1"/>
    <w:rsid w:val="006029AF"/>
    <w:rsid w:val="00602D27"/>
    <w:rsid w:val="00602E33"/>
    <w:rsid w:val="006037D6"/>
    <w:rsid w:val="0060411A"/>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17FCE"/>
    <w:rsid w:val="00620033"/>
    <w:rsid w:val="00621141"/>
    <w:rsid w:val="00621482"/>
    <w:rsid w:val="00621FD3"/>
    <w:rsid w:val="006222A6"/>
    <w:rsid w:val="006231A2"/>
    <w:rsid w:val="00623FA1"/>
    <w:rsid w:val="00624421"/>
    <w:rsid w:val="0062457C"/>
    <w:rsid w:val="006249E0"/>
    <w:rsid w:val="00624E68"/>
    <w:rsid w:val="006251A4"/>
    <w:rsid w:val="0062644B"/>
    <w:rsid w:val="006302AA"/>
    <w:rsid w:val="006327CB"/>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1751"/>
    <w:rsid w:val="00642BC6"/>
    <w:rsid w:val="00643700"/>
    <w:rsid w:val="00643AE1"/>
    <w:rsid w:val="00644152"/>
    <w:rsid w:val="00644273"/>
    <w:rsid w:val="00644790"/>
    <w:rsid w:val="00646070"/>
    <w:rsid w:val="00646274"/>
    <w:rsid w:val="006466F7"/>
    <w:rsid w:val="00647486"/>
    <w:rsid w:val="006501AF"/>
    <w:rsid w:val="006501D6"/>
    <w:rsid w:val="00650DDE"/>
    <w:rsid w:val="0065132E"/>
    <w:rsid w:val="00651C71"/>
    <w:rsid w:val="0065244B"/>
    <w:rsid w:val="00652F16"/>
    <w:rsid w:val="00653F57"/>
    <w:rsid w:val="006547D7"/>
    <w:rsid w:val="00654AB3"/>
    <w:rsid w:val="0065505B"/>
    <w:rsid w:val="00655092"/>
    <w:rsid w:val="00656A12"/>
    <w:rsid w:val="00657178"/>
    <w:rsid w:val="006621CB"/>
    <w:rsid w:val="006623C9"/>
    <w:rsid w:val="0066276A"/>
    <w:rsid w:val="00663074"/>
    <w:rsid w:val="00663720"/>
    <w:rsid w:val="0066390A"/>
    <w:rsid w:val="0066440B"/>
    <w:rsid w:val="0066657B"/>
    <w:rsid w:val="0066671B"/>
    <w:rsid w:val="006670AC"/>
    <w:rsid w:val="006679FC"/>
    <w:rsid w:val="00670155"/>
    <w:rsid w:val="00670285"/>
    <w:rsid w:val="0067038F"/>
    <w:rsid w:val="00670390"/>
    <w:rsid w:val="006712A4"/>
    <w:rsid w:val="00671596"/>
    <w:rsid w:val="00672002"/>
    <w:rsid w:val="00672307"/>
    <w:rsid w:val="00672C1B"/>
    <w:rsid w:val="00672EDD"/>
    <w:rsid w:val="006754F9"/>
    <w:rsid w:val="00677B34"/>
    <w:rsid w:val="006808C6"/>
    <w:rsid w:val="00680931"/>
    <w:rsid w:val="00681347"/>
    <w:rsid w:val="00682668"/>
    <w:rsid w:val="00682676"/>
    <w:rsid w:val="00682B8E"/>
    <w:rsid w:val="006831D2"/>
    <w:rsid w:val="0068345A"/>
    <w:rsid w:val="006849D3"/>
    <w:rsid w:val="00685925"/>
    <w:rsid w:val="00685E17"/>
    <w:rsid w:val="00686D8C"/>
    <w:rsid w:val="0068711B"/>
    <w:rsid w:val="00687474"/>
    <w:rsid w:val="0069038E"/>
    <w:rsid w:val="00690E13"/>
    <w:rsid w:val="006912FC"/>
    <w:rsid w:val="00692A68"/>
    <w:rsid w:val="00692DEC"/>
    <w:rsid w:val="00693FF5"/>
    <w:rsid w:val="006943D6"/>
    <w:rsid w:val="00695948"/>
    <w:rsid w:val="00695D85"/>
    <w:rsid w:val="00696A7B"/>
    <w:rsid w:val="00697011"/>
    <w:rsid w:val="006A0DA8"/>
    <w:rsid w:val="006A2D68"/>
    <w:rsid w:val="006A30A2"/>
    <w:rsid w:val="006A5EEF"/>
    <w:rsid w:val="006A630E"/>
    <w:rsid w:val="006A661C"/>
    <w:rsid w:val="006A6D23"/>
    <w:rsid w:val="006A764E"/>
    <w:rsid w:val="006A795F"/>
    <w:rsid w:val="006A7B78"/>
    <w:rsid w:val="006B05AD"/>
    <w:rsid w:val="006B1697"/>
    <w:rsid w:val="006B1DA0"/>
    <w:rsid w:val="006B25DE"/>
    <w:rsid w:val="006B404E"/>
    <w:rsid w:val="006B52F9"/>
    <w:rsid w:val="006B5525"/>
    <w:rsid w:val="006B579E"/>
    <w:rsid w:val="006B7460"/>
    <w:rsid w:val="006B79A8"/>
    <w:rsid w:val="006B7EA0"/>
    <w:rsid w:val="006C1C3B"/>
    <w:rsid w:val="006C3E5B"/>
    <w:rsid w:val="006C4E43"/>
    <w:rsid w:val="006C59B3"/>
    <w:rsid w:val="006C62DE"/>
    <w:rsid w:val="006C643E"/>
    <w:rsid w:val="006D0635"/>
    <w:rsid w:val="006D0D18"/>
    <w:rsid w:val="006D1929"/>
    <w:rsid w:val="006D2932"/>
    <w:rsid w:val="006D2DB6"/>
    <w:rsid w:val="006D35A8"/>
    <w:rsid w:val="006D3671"/>
    <w:rsid w:val="006D4176"/>
    <w:rsid w:val="006D4619"/>
    <w:rsid w:val="006D47FD"/>
    <w:rsid w:val="006D7344"/>
    <w:rsid w:val="006D76ED"/>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0F"/>
    <w:rsid w:val="006F2F65"/>
    <w:rsid w:val="006F30CE"/>
    <w:rsid w:val="006F4628"/>
    <w:rsid w:val="006F489D"/>
    <w:rsid w:val="006F4F53"/>
    <w:rsid w:val="006F5890"/>
    <w:rsid w:val="006F5B7E"/>
    <w:rsid w:val="006F69D2"/>
    <w:rsid w:val="006F75DF"/>
    <w:rsid w:val="006F7720"/>
    <w:rsid w:val="006F7C0C"/>
    <w:rsid w:val="0070039E"/>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4E5"/>
    <w:rsid w:val="00715520"/>
    <w:rsid w:val="007160F3"/>
    <w:rsid w:val="0071619A"/>
    <w:rsid w:val="00717E34"/>
    <w:rsid w:val="007204C7"/>
    <w:rsid w:val="00721F04"/>
    <w:rsid w:val="00722764"/>
    <w:rsid w:val="00724927"/>
    <w:rsid w:val="00724C8E"/>
    <w:rsid w:val="0072516B"/>
    <w:rsid w:val="00725E61"/>
    <w:rsid w:val="00726CE4"/>
    <w:rsid w:val="00727586"/>
    <w:rsid w:val="00727B1B"/>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157E"/>
    <w:rsid w:val="007424F9"/>
    <w:rsid w:val="007427C0"/>
    <w:rsid w:val="00742B6F"/>
    <w:rsid w:val="007430E7"/>
    <w:rsid w:val="00743153"/>
    <w:rsid w:val="007438FE"/>
    <w:rsid w:val="007442CA"/>
    <w:rsid w:val="00744731"/>
    <w:rsid w:val="00745DD6"/>
    <w:rsid w:val="00745DF7"/>
    <w:rsid w:val="00746A58"/>
    <w:rsid w:val="00746D48"/>
    <w:rsid w:val="00747D6C"/>
    <w:rsid w:val="007503C4"/>
    <w:rsid w:val="007510DF"/>
    <w:rsid w:val="00751871"/>
    <w:rsid w:val="00751D78"/>
    <w:rsid w:val="00751EAC"/>
    <w:rsid w:val="007520B4"/>
    <w:rsid w:val="00752764"/>
    <w:rsid w:val="0075297D"/>
    <w:rsid w:val="00752D94"/>
    <w:rsid w:val="007534C6"/>
    <w:rsid w:val="007563E5"/>
    <w:rsid w:val="0075652E"/>
    <w:rsid w:val="00756C0A"/>
    <w:rsid w:val="007577C8"/>
    <w:rsid w:val="007608E6"/>
    <w:rsid w:val="00760C22"/>
    <w:rsid w:val="0076118B"/>
    <w:rsid w:val="00764247"/>
    <w:rsid w:val="007648AA"/>
    <w:rsid w:val="00764F0A"/>
    <w:rsid w:val="007655D5"/>
    <w:rsid w:val="00765C71"/>
    <w:rsid w:val="007666D6"/>
    <w:rsid w:val="00766DD6"/>
    <w:rsid w:val="007671A3"/>
    <w:rsid w:val="007678A4"/>
    <w:rsid w:val="00767F11"/>
    <w:rsid w:val="00772167"/>
    <w:rsid w:val="0077315B"/>
    <w:rsid w:val="0077342A"/>
    <w:rsid w:val="00774760"/>
    <w:rsid w:val="00775543"/>
    <w:rsid w:val="00775D6C"/>
    <w:rsid w:val="00775E54"/>
    <w:rsid w:val="007763C1"/>
    <w:rsid w:val="00777597"/>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169D"/>
    <w:rsid w:val="007B26E3"/>
    <w:rsid w:val="007B3516"/>
    <w:rsid w:val="007B39A3"/>
    <w:rsid w:val="007B3BF0"/>
    <w:rsid w:val="007B4370"/>
    <w:rsid w:val="007B44B7"/>
    <w:rsid w:val="007B54D2"/>
    <w:rsid w:val="007B5A43"/>
    <w:rsid w:val="007B709B"/>
    <w:rsid w:val="007B71D1"/>
    <w:rsid w:val="007B7962"/>
    <w:rsid w:val="007C03DB"/>
    <w:rsid w:val="007C1343"/>
    <w:rsid w:val="007C1C24"/>
    <w:rsid w:val="007C28CA"/>
    <w:rsid w:val="007C3511"/>
    <w:rsid w:val="007C3949"/>
    <w:rsid w:val="007C3BA3"/>
    <w:rsid w:val="007C472B"/>
    <w:rsid w:val="007C4CC5"/>
    <w:rsid w:val="007C4DA9"/>
    <w:rsid w:val="007C5EF1"/>
    <w:rsid w:val="007C62D4"/>
    <w:rsid w:val="007C6E6E"/>
    <w:rsid w:val="007C727C"/>
    <w:rsid w:val="007C784D"/>
    <w:rsid w:val="007C7BF5"/>
    <w:rsid w:val="007D0910"/>
    <w:rsid w:val="007D0D06"/>
    <w:rsid w:val="007D19B7"/>
    <w:rsid w:val="007D2F6E"/>
    <w:rsid w:val="007D31F9"/>
    <w:rsid w:val="007D5131"/>
    <w:rsid w:val="007D6566"/>
    <w:rsid w:val="007D7036"/>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3B2"/>
    <w:rsid w:val="007F294C"/>
    <w:rsid w:val="007F29A7"/>
    <w:rsid w:val="007F3056"/>
    <w:rsid w:val="007F3065"/>
    <w:rsid w:val="007F3798"/>
    <w:rsid w:val="007F5E67"/>
    <w:rsid w:val="007F6223"/>
    <w:rsid w:val="007F67F7"/>
    <w:rsid w:val="007F6892"/>
    <w:rsid w:val="007F78A0"/>
    <w:rsid w:val="007F7A64"/>
    <w:rsid w:val="007F7F60"/>
    <w:rsid w:val="008004B4"/>
    <w:rsid w:val="00800C5B"/>
    <w:rsid w:val="00801582"/>
    <w:rsid w:val="008031BD"/>
    <w:rsid w:val="00803392"/>
    <w:rsid w:val="00805728"/>
    <w:rsid w:val="00805BE8"/>
    <w:rsid w:val="00806639"/>
    <w:rsid w:val="008071EB"/>
    <w:rsid w:val="008118EA"/>
    <w:rsid w:val="008132CE"/>
    <w:rsid w:val="008135F7"/>
    <w:rsid w:val="00813EB7"/>
    <w:rsid w:val="00813F47"/>
    <w:rsid w:val="00814FCA"/>
    <w:rsid w:val="0081542C"/>
    <w:rsid w:val="00816078"/>
    <w:rsid w:val="008164D2"/>
    <w:rsid w:val="00816B73"/>
    <w:rsid w:val="008177E3"/>
    <w:rsid w:val="00817D95"/>
    <w:rsid w:val="00820203"/>
    <w:rsid w:val="00820C17"/>
    <w:rsid w:val="008211E7"/>
    <w:rsid w:val="00821D41"/>
    <w:rsid w:val="00822139"/>
    <w:rsid w:val="00822638"/>
    <w:rsid w:val="0082306B"/>
    <w:rsid w:val="008237DC"/>
    <w:rsid w:val="00823A1C"/>
    <w:rsid w:val="00823AA9"/>
    <w:rsid w:val="008248E6"/>
    <w:rsid w:val="008255B9"/>
    <w:rsid w:val="00825CD8"/>
    <w:rsid w:val="00827324"/>
    <w:rsid w:val="008273AD"/>
    <w:rsid w:val="008300DB"/>
    <w:rsid w:val="0083161C"/>
    <w:rsid w:val="0083276F"/>
    <w:rsid w:val="0083370D"/>
    <w:rsid w:val="00833A49"/>
    <w:rsid w:val="00833B70"/>
    <w:rsid w:val="00834526"/>
    <w:rsid w:val="0083531A"/>
    <w:rsid w:val="00835437"/>
    <w:rsid w:val="008362D5"/>
    <w:rsid w:val="0083719A"/>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87D"/>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2EF5"/>
    <w:rsid w:val="0087332D"/>
    <w:rsid w:val="0087336B"/>
    <w:rsid w:val="008733DA"/>
    <w:rsid w:val="00873E1F"/>
    <w:rsid w:val="00873FAE"/>
    <w:rsid w:val="008740A8"/>
    <w:rsid w:val="00874C16"/>
    <w:rsid w:val="00874D39"/>
    <w:rsid w:val="00875457"/>
    <w:rsid w:val="0087582C"/>
    <w:rsid w:val="008763C8"/>
    <w:rsid w:val="00876A2D"/>
    <w:rsid w:val="00880481"/>
    <w:rsid w:val="00881703"/>
    <w:rsid w:val="0088236F"/>
    <w:rsid w:val="008825E1"/>
    <w:rsid w:val="00882CC4"/>
    <w:rsid w:val="00882F40"/>
    <w:rsid w:val="00883028"/>
    <w:rsid w:val="008838D7"/>
    <w:rsid w:val="008846D9"/>
    <w:rsid w:val="00884E9A"/>
    <w:rsid w:val="0088561D"/>
    <w:rsid w:val="00885A28"/>
    <w:rsid w:val="008869C1"/>
    <w:rsid w:val="00886D1F"/>
    <w:rsid w:val="00887504"/>
    <w:rsid w:val="00890672"/>
    <w:rsid w:val="00890734"/>
    <w:rsid w:val="00890DA5"/>
    <w:rsid w:val="00891C2F"/>
    <w:rsid w:val="00891EE1"/>
    <w:rsid w:val="00893987"/>
    <w:rsid w:val="00893C9F"/>
    <w:rsid w:val="00893CB6"/>
    <w:rsid w:val="008940B1"/>
    <w:rsid w:val="0089430D"/>
    <w:rsid w:val="00896345"/>
    <w:rsid w:val="008963EF"/>
    <w:rsid w:val="0089649C"/>
    <w:rsid w:val="0089688E"/>
    <w:rsid w:val="008A0D4C"/>
    <w:rsid w:val="008A0D91"/>
    <w:rsid w:val="008A1ED3"/>
    <w:rsid w:val="008A1FBE"/>
    <w:rsid w:val="008A2669"/>
    <w:rsid w:val="008A2C0A"/>
    <w:rsid w:val="008A449F"/>
    <w:rsid w:val="008A504E"/>
    <w:rsid w:val="008B21C9"/>
    <w:rsid w:val="008B2BD9"/>
    <w:rsid w:val="008B3122"/>
    <w:rsid w:val="008B3194"/>
    <w:rsid w:val="008B5AE7"/>
    <w:rsid w:val="008C10AC"/>
    <w:rsid w:val="008C1535"/>
    <w:rsid w:val="008C1F15"/>
    <w:rsid w:val="008C2564"/>
    <w:rsid w:val="008C2B1B"/>
    <w:rsid w:val="008C3082"/>
    <w:rsid w:val="008C3B9F"/>
    <w:rsid w:val="008C4E16"/>
    <w:rsid w:val="008C5F85"/>
    <w:rsid w:val="008C60E9"/>
    <w:rsid w:val="008C7D86"/>
    <w:rsid w:val="008C7D92"/>
    <w:rsid w:val="008D03C9"/>
    <w:rsid w:val="008D0618"/>
    <w:rsid w:val="008D1B7C"/>
    <w:rsid w:val="008D271B"/>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0D5"/>
    <w:rsid w:val="008F0216"/>
    <w:rsid w:val="008F05F9"/>
    <w:rsid w:val="008F0A77"/>
    <w:rsid w:val="008F0E4E"/>
    <w:rsid w:val="008F4586"/>
    <w:rsid w:val="008F4DD1"/>
    <w:rsid w:val="008F6056"/>
    <w:rsid w:val="008F6C08"/>
    <w:rsid w:val="008F77B7"/>
    <w:rsid w:val="008F7AA2"/>
    <w:rsid w:val="00900E91"/>
    <w:rsid w:val="00902C07"/>
    <w:rsid w:val="009033C6"/>
    <w:rsid w:val="00905783"/>
    <w:rsid w:val="00905804"/>
    <w:rsid w:val="00905D29"/>
    <w:rsid w:val="0090668C"/>
    <w:rsid w:val="00906A5D"/>
    <w:rsid w:val="009101E2"/>
    <w:rsid w:val="00910761"/>
    <w:rsid w:val="00910FB2"/>
    <w:rsid w:val="00912289"/>
    <w:rsid w:val="0091258A"/>
    <w:rsid w:val="00912CED"/>
    <w:rsid w:val="009135E6"/>
    <w:rsid w:val="00914747"/>
    <w:rsid w:val="00915B0D"/>
    <w:rsid w:val="00915D73"/>
    <w:rsid w:val="00916077"/>
    <w:rsid w:val="009161BC"/>
    <w:rsid w:val="00916C6E"/>
    <w:rsid w:val="009170A2"/>
    <w:rsid w:val="009174D9"/>
    <w:rsid w:val="009208A6"/>
    <w:rsid w:val="00921092"/>
    <w:rsid w:val="009215C0"/>
    <w:rsid w:val="00921CFD"/>
    <w:rsid w:val="00922795"/>
    <w:rsid w:val="009234CF"/>
    <w:rsid w:val="00924514"/>
    <w:rsid w:val="00924CAD"/>
    <w:rsid w:val="00926E32"/>
    <w:rsid w:val="00927316"/>
    <w:rsid w:val="009274BE"/>
    <w:rsid w:val="0092762C"/>
    <w:rsid w:val="00930A68"/>
    <w:rsid w:val="0093133D"/>
    <w:rsid w:val="00931EEE"/>
    <w:rsid w:val="0093276D"/>
    <w:rsid w:val="00932B8F"/>
    <w:rsid w:val="0093309B"/>
    <w:rsid w:val="00933D12"/>
    <w:rsid w:val="0093461D"/>
    <w:rsid w:val="00935972"/>
    <w:rsid w:val="00935A07"/>
    <w:rsid w:val="00936073"/>
    <w:rsid w:val="00936137"/>
    <w:rsid w:val="00936885"/>
    <w:rsid w:val="00937065"/>
    <w:rsid w:val="00937359"/>
    <w:rsid w:val="00940285"/>
    <w:rsid w:val="00940D0A"/>
    <w:rsid w:val="00940D97"/>
    <w:rsid w:val="00940DBF"/>
    <w:rsid w:val="009415B0"/>
    <w:rsid w:val="009415B4"/>
    <w:rsid w:val="00942DA1"/>
    <w:rsid w:val="00943ADC"/>
    <w:rsid w:val="009451BF"/>
    <w:rsid w:val="00945695"/>
    <w:rsid w:val="00946DA8"/>
    <w:rsid w:val="00947789"/>
    <w:rsid w:val="00947E7E"/>
    <w:rsid w:val="00950303"/>
    <w:rsid w:val="009507B3"/>
    <w:rsid w:val="0095139A"/>
    <w:rsid w:val="00952086"/>
    <w:rsid w:val="00952658"/>
    <w:rsid w:val="00952A82"/>
    <w:rsid w:val="00953037"/>
    <w:rsid w:val="00953E16"/>
    <w:rsid w:val="009542AC"/>
    <w:rsid w:val="009545B8"/>
    <w:rsid w:val="00954A7A"/>
    <w:rsid w:val="0095617A"/>
    <w:rsid w:val="00956813"/>
    <w:rsid w:val="00957DB5"/>
    <w:rsid w:val="00961024"/>
    <w:rsid w:val="00961560"/>
    <w:rsid w:val="00961BB2"/>
    <w:rsid w:val="00962108"/>
    <w:rsid w:val="009638B0"/>
    <w:rsid w:val="009638D6"/>
    <w:rsid w:val="00963DE0"/>
    <w:rsid w:val="00963EB8"/>
    <w:rsid w:val="00964B22"/>
    <w:rsid w:val="00964EDE"/>
    <w:rsid w:val="009664C3"/>
    <w:rsid w:val="00967B3E"/>
    <w:rsid w:val="00967B6C"/>
    <w:rsid w:val="009704F1"/>
    <w:rsid w:val="0097126C"/>
    <w:rsid w:val="00972882"/>
    <w:rsid w:val="00973494"/>
    <w:rsid w:val="009735C6"/>
    <w:rsid w:val="00973638"/>
    <w:rsid w:val="0097408E"/>
    <w:rsid w:val="00974421"/>
    <w:rsid w:val="009747B7"/>
    <w:rsid w:val="00974BB2"/>
    <w:rsid w:val="00974FA7"/>
    <w:rsid w:val="009756E5"/>
    <w:rsid w:val="00975A83"/>
    <w:rsid w:val="00975A9E"/>
    <w:rsid w:val="00976FD8"/>
    <w:rsid w:val="00977A8C"/>
    <w:rsid w:val="009808EA"/>
    <w:rsid w:val="009813F3"/>
    <w:rsid w:val="00982087"/>
    <w:rsid w:val="009828E4"/>
    <w:rsid w:val="00982B86"/>
    <w:rsid w:val="00982BD6"/>
    <w:rsid w:val="009835E0"/>
    <w:rsid w:val="00983910"/>
    <w:rsid w:val="00985021"/>
    <w:rsid w:val="00987883"/>
    <w:rsid w:val="00987AA6"/>
    <w:rsid w:val="00987FDE"/>
    <w:rsid w:val="00990108"/>
    <w:rsid w:val="00991388"/>
    <w:rsid w:val="00991A73"/>
    <w:rsid w:val="0099299B"/>
    <w:rsid w:val="009932AC"/>
    <w:rsid w:val="00994351"/>
    <w:rsid w:val="00996A8F"/>
    <w:rsid w:val="00996D40"/>
    <w:rsid w:val="0099716F"/>
    <w:rsid w:val="00997669"/>
    <w:rsid w:val="00997726"/>
    <w:rsid w:val="009A197F"/>
    <w:rsid w:val="009A1DBF"/>
    <w:rsid w:val="009A28F1"/>
    <w:rsid w:val="009A2980"/>
    <w:rsid w:val="009A316B"/>
    <w:rsid w:val="009A323B"/>
    <w:rsid w:val="009A3A8C"/>
    <w:rsid w:val="009A6060"/>
    <w:rsid w:val="009A6774"/>
    <w:rsid w:val="009A68E6"/>
    <w:rsid w:val="009A7598"/>
    <w:rsid w:val="009B02A5"/>
    <w:rsid w:val="009B04BD"/>
    <w:rsid w:val="009B07CE"/>
    <w:rsid w:val="009B1AF5"/>
    <w:rsid w:val="009B1DF8"/>
    <w:rsid w:val="009B21C0"/>
    <w:rsid w:val="009B2E6B"/>
    <w:rsid w:val="009B2F88"/>
    <w:rsid w:val="009B3D20"/>
    <w:rsid w:val="009B3D69"/>
    <w:rsid w:val="009B4B0F"/>
    <w:rsid w:val="009B5047"/>
    <w:rsid w:val="009B5338"/>
    <w:rsid w:val="009B5418"/>
    <w:rsid w:val="009B6EA1"/>
    <w:rsid w:val="009C0727"/>
    <w:rsid w:val="009C0EE4"/>
    <w:rsid w:val="009C37B3"/>
    <w:rsid w:val="009C3C80"/>
    <w:rsid w:val="009C492F"/>
    <w:rsid w:val="009C51C3"/>
    <w:rsid w:val="009C66FA"/>
    <w:rsid w:val="009C6AEC"/>
    <w:rsid w:val="009D07AE"/>
    <w:rsid w:val="009D0D2A"/>
    <w:rsid w:val="009D1320"/>
    <w:rsid w:val="009D2AE0"/>
    <w:rsid w:val="009D2FF2"/>
    <w:rsid w:val="009D311D"/>
    <w:rsid w:val="009D3226"/>
    <w:rsid w:val="009D3385"/>
    <w:rsid w:val="009D3E0B"/>
    <w:rsid w:val="009D4370"/>
    <w:rsid w:val="009D484D"/>
    <w:rsid w:val="009D4862"/>
    <w:rsid w:val="009D57FD"/>
    <w:rsid w:val="009D58F7"/>
    <w:rsid w:val="009D5E21"/>
    <w:rsid w:val="009D5E7E"/>
    <w:rsid w:val="009D793C"/>
    <w:rsid w:val="009E027F"/>
    <w:rsid w:val="009E0ED1"/>
    <w:rsid w:val="009E0F86"/>
    <w:rsid w:val="009E16A9"/>
    <w:rsid w:val="009E2386"/>
    <w:rsid w:val="009E2A9E"/>
    <w:rsid w:val="009E375F"/>
    <w:rsid w:val="009E39D4"/>
    <w:rsid w:val="009E3D99"/>
    <w:rsid w:val="009E422F"/>
    <w:rsid w:val="009E433B"/>
    <w:rsid w:val="009E5401"/>
    <w:rsid w:val="009E5499"/>
    <w:rsid w:val="009E560F"/>
    <w:rsid w:val="009E5736"/>
    <w:rsid w:val="009E6D82"/>
    <w:rsid w:val="009E7B1A"/>
    <w:rsid w:val="009F0E69"/>
    <w:rsid w:val="009F13D7"/>
    <w:rsid w:val="009F19A1"/>
    <w:rsid w:val="009F20BF"/>
    <w:rsid w:val="009F534A"/>
    <w:rsid w:val="009F5480"/>
    <w:rsid w:val="009F742A"/>
    <w:rsid w:val="009F78DA"/>
    <w:rsid w:val="009F7F64"/>
    <w:rsid w:val="00A00EBD"/>
    <w:rsid w:val="00A018F9"/>
    <w:rsid w:val="00A02F3B"/>
    <w:rsid w:val="00A04549"/>
    <w:rsid w:val="00A04934"/>
    <w:rsid w:val="00A04C1A"/>
    <w:rsid w:val="00A064BA"/>
    <w:rsid w:val="00A06EF7"/>
    <w:rsid w:val="00A07515"/>
    <w:rsid w:val="00A0758F"/>
    <w:rsid w:val="00A10084"/>
    <w:rsid w:val="00A1204F"/>
    <w:rsid w:val="00A12085"/>
    <w:rsid w:val="00A139DE"/>
    <w:rsid w:val="00A13A96"/>
    <w:rsid w:val="00A1445B"/>
    <w:rsid w:val="00A156F8"/>
    <w:rsid w:val="00A1570A"/>
    <w:rsid w:val="00A15B73"/>
    <w:rsid w:val="00A15F22"/>
    <w:rsid w:val="00A161CA"/>
    <w:rsid w:val="00A16C77"/>
    <w:rsid w:val="00A1728D"/>
    <w:rsid w:val="00A211B4"/>
    <w:rsid w:val="00A22343"/>
    <w:rsid w:val="00A22FC0"/>
    <w:rsid w:val="00A2315E"/>
    <w:rsid w:val="00A23311"/>
    <w:rsid w:val="00A259AE"/>
    <w:rsid w:val="00A25EC6"/>
    <w:rsid w:val="00A25F13"/>
    <w:rsid w:val="00A30347"/>
    <w:rsid w:val="00A33DDF"/>
    <w:rsid w:val="00A3423A"/>
    <w:rsid w:val="00A34547"/>
    <w:rsid w:val="00A34839"/>
    <w:rsid w:val="00A35C45"/>
    <w:rsid w:val="00A376B7"/>
    <w:rsid w:val="00A37ACE"/>
    <w:rsid w:val="00A4055F"/>
    <w:rsid w:val="00A40601"/>
    <w:rsid w:val="00A40D5D"/>
    <w:rsid w:val="00A40F5F"/>
    <w:rsid w:val="00A41BF5"/>
    <w:rsid w:val="00A429F2"/>
    <w:rsid w:val="00A42AD2"/>
    <w:rsid w:val="00A42FAB"/>
    <w:rsid w:val="00A44778"/>
    <w:rsid w:val="00A450F1"/>
    <w:rsid w:val="00A469E7"/>
    <w:rsid w:val="00A50B5B"/>
    <w:rsid w:val="00A51623"/>
    <w:rsid w:val="00A521CF"/>
    <w:rsid w:val="00A535E3"/>
    <w:rsid w:val="00A539FD"/>
    <w:rsid w:val="00A541FB"/>
    <w:rsid w:val="00A54D94"/>
    <w:rsid w:val="00A55057"/>
    <w:rsid w:val="00A5594C"/>
    <w:rsid w:val="00A56F77"/>
    <w:rsid w:val="00A601A4"/>
    <w:rsid w:val="00A604A4"/>
    <w:rsid w:val="00A61B7D"/>
    <w:rsid w:val="00A61F2D"/>
    <w:rsid w:val="00A61FF2"/>
    <w:rsid w:val="00A62B1F"/>
    <w:rsid w:val="00A630D3"/>
    <w:rsid w:val="00A6383E"/>
    <w:rsid w:val="00A646BF"/>
    <w:rsid w:val="00A6605B"/>
    <w:rsid w:val="00A66ADC"/>
    <w:rsid w:val="00A66D89"/>
    <w:rsid w:val="00A67958"/>
    <w:rsid w:val="00A70303"/>
    <w:rsid w:val="00A7147D"/>
    <w:rsid w:val="00A71BFA"/>
    <w:rsid w:val="00A72585"/>
    <w:rsid w:val="00A72685"/>
    <w:rsid w:val="00A73617"/>
    <w:rsid w:val="00A7362A"/>
    <w:rsid w:val="00A73D90"/>
    <w:rsid w:val="00A74159"/>
    <w:rsid w:val="00A76D93"/>
    <w:rsid w:val="00A771A9"/>
    <w:rsid w:val="00A7730D"/>
    <w:rsid w:val="00A77D3C"/>
    <w:rsid w:val="00A80682"/>
    <w:rsid w:val="00A80875"/>
    <w:rsid w:val="00A81B15"/>
    <w:rsid w:val="00A82B7F"/>
    <w:rsid w:val="00A837FF"/>
    <w:rsid w:val="00A84DC8"/>
    <w:rsid w:val="00A859FB"/>
    <w:rsid w:val="00A85DBC"/>
    <w:rsid w:val="00A86A0A"/>
    <w:rsid w:val="00A86C57"/>
    <w:rsid w:val="00A8720C"/>
    <w:rsid w:val="00A873BC"/>
    <w:rsid w:val="00A87ACE"/>
    <w:rsid w:val="00A87FEB"/>
    <w:rsid w:val="00A9048D"/>
    <w:rsid w:val="00A90859"/>
    <w:rsid w:val="00A9179B"/>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2EEB"/>
    <w:rsid w:val="00AA33D2"/>
    <w:rsid w:val="00AA3B0C"/>
    <w:rsid w:val="00AA4C1D"/>
    <w:rsid w:val="00AA5B34"/>
    <w:rsid w:val="00AA6961"/>
    <w:rsid w:val="00AA6F8D"/>
    <w:rsid w:val="00AA728E"/>
    <w:rsid w:val="00AA7526"/>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286"/>
    <w:rsid w:val="00AC6C05"/>
    <w:rsid w:val="00AC6D6B"/>
    <w:rsid w:val="00AD0856"/>
    <w:rsid w:val="00AD1585"/>
    <w:rsid w:val="00AD2250"/>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38F"/>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00E9"/>
    <w:rsid w:val="00B017CD"/>
    <w:rsid w:val="00B02A45"/>
    <w:rsid w:val="00B03424"/>
    <w:rsid w:val="00B0351C"/>
    <w:rsid w:val="00B03611"/>
    <w:rsid w:val="00B04700"/>
    <w:rsid w:val="00B04ED0"/>
    <w:rsid w:val="00B050D7"/>
    <w:rsid w:val="00B059C2"/>
    <w:rsid w:val="00B06712"/>
    <w:rsid w:val="00B067CA"/>
    <w:rsid w:val="00B06C0E"/>
    <w:rsid w:val="00B0789A"/>
    <w:rsid w:val="00B11A7B"/>
    <w:rsid w:val="00B12B26"/>
    <w:rsid w:val="00B1551A"/>
    <w:rsid w:val="00B163F8"/>
    <w:rsid w:val="00B165F8"/>
    <w:rsid w:val="00B16621"/>
    <w:rsid w:val="00B17887"/>
    <w:rsid w:val="00B20B6C"/>
    <w:rsid w:val="00B22C9D"/>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5C5"/>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4F7B"/>
    <w:rsid w:val="00B75525"/>
    <w:rsid w:val="00B757DC"/>
    <w:rsid w:val="00B75F77"/>
    <w:rsid w:val="00B76383"/>
    <w:rsid w:val="00B77D35"/>
    <w:rsid w:val="00B80283"/>
    <w:rsid w:val="00B8095F"/>
    <w:rsid w:val="00B80A20"/>
    <w:rsid w:val="00B80B0C"/>
    <w:rsid w:val="00B80B11"/>
    <w:rsid w:val="00B811C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633E"/>
    <w:rsid w:val="00BA72DC"/>
    <w:rsid w:val="00BA73C4"/>
    <w:rsid w:val="00BB0F26"/>
    <w:rsid w:val="00BB14F1"/>
    <w:rsid w:val="00BB1D8F"/>
    <w:rsid w:val="00BB2070"/>
    <w:rsid w:val="00BB2AA2"/>
    <w:rsid w:val="00BB2B17"/>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106"/>
    <w:rsid w:val="00BE1C81"/>
    <w:rsid w:val="00BE33AE"/>
    <w:rsid w:val="00BE346F"/>
    <w:rsid w:val="00BE731F"/>
    <w:rsid w:val="00BF00B3"/>
    <w:rsid w:val="00BF0275"/>
    <w:rsid w:val="00BF02D3"/>
    <w:rsid w:val="00BF046F"/>
    <w:rsid w:val="00BF0645"/>
    <w:rsid w:val="00BF28BD"/>
    <w:rsid w:val="00BF2B9A"/>
    <w:rsid w:val="00BF302A"/>
    <w:rsid w:val="00BF5D1A"/>
    <w:rsid w:val="00BF7215"/>
    <w:rsid w:val="00BF7F08"/>
    <w:rsid w:val="00C00DC2"/>
    <w:rsid w:val="00C01731"/>
    <w:rsid w:val="00C01D50"/>
    <w:rsid w:val="00C01F59"/>
    <w:rsid w:val="00C02C5C"/>
    <w:rsid w:val="00C02FEB"/>
    <w:rsid w:val="00C03F3E"/>
    <w:rsid w:val="00C056DC"/>
    <w:rsid w:val="00C06BFD"/>
    <w:rsid w:val="00C1020C"/>
    <w:rsid w:val="00C1042A"/>
    <w:rsid w:val="00C10631"/>
    <w:rsid w:val="00C12F8F"/>
    <w:rsid w:val="00C1329B"/>
    <w:rsid w:val="00C13B77"/>
    <w:rsid w:val="00C1572F"/>
    <w:rsid w:val="00C16BC7"/>
    <w:rsid w:val="00C17382"/>
    <w:rsid w:val="00C20AD1"/>
    <w:rsid w:val="00C2141E"/>
    <w:rsid w:val="00C21629"/>
    <w:rsid w:val="00C22A18"/>
    <w:rsid w:val="00C22BC3"/>
    <w:rsid w:val="00C23110"/>
    <w:rsid w:val="00C24C05"/>
    <w:rsid w:val="00C24D2F"/>
    <w:rsid w:val="00C26222"/>
    <w:rsid w:val="00C26341"/>
    <w:rsid w:val="00C26474"/>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3698D"/>
    <w:rsid w:val="00C412F3"/>
    <w:rsid w:val="00C4320F"/>
    <w:rsid w:val="00C43291"/>
    <w:rsid w:val="00C435E2"/>
    <w:rsid w:val="00C43BA1"/>
    <w:rsid w:val="00C43DAB"/>
    <w:rsid w:val="00C448B0"/>
    <w:rsid w:val="00C44F37"/>
    <w:rsid w:val="00C4798E"/>
    <w:rsid w:val="00C47F08"/>
    <w:rsid w:val="00C5016E"/>
    <w:rsid w:val="00C5091A"/>
    <w:rsid w:val="00C514A6"/>
    <w:rsid w:val="00C51FBB"/>
    <w:rsid w:val="00C52CEF"/>
    <w:rsid w:val="00C52FFA"/>
    <w:rsid w:val="00C5362A"/>
    <w:rsid w:val="00C54428"/>
    <w:rsid w:val="00C547EF"/>
    <w:rsid w:val="00C5586D"/>
    <w:rsid w:val="00C55EF0"/>
    <w:rsid w:val="00C56032"/>
    <w:rsid w:val="00C566F0"/>
    <w:rsid w:val="00C56FEA"/>
    <w:rsid w:val="00C5726A"/>
    <w:rsid w:val="00C5739F"/>
    <w:rsid w:val="00C57CF0"/>
    <w:rsid w:val="00C57CFC"/>
    <w:rsid w:val="00C617B5"/>
    <w:rsid w:val="00C62A31"/>
    <w:rsid w:val="00C63557"/>
    <w:rsid w:val="00C642AB"/>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5CDE"/>
    <w:rsid w:val="00C77DD9"/>
    <w:rsid w:val="00C80175"/>
    <w:rsid w:val="00C816C5"/>
    <w:rsid w:val="00C826B6"/>
    <w:rsid w:val="00C837C8"/>
    <w:rsid w:val="00C83BE6"/>
    <w:rsid w:val="00C844B6"/>
    <w:rsid w:val="00C8503D"/>
    <w:rsid w:val="00C85354"/>
    <w:rsid w:val="00C8555B"/>
    <w:rsid w:val="00C85594"/>
    <w:rsid w:val="00C86ABA"/>
    <w:rsid w:val="00C87EE7"/>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AE3"/>
    <w:rsid w:val="00CB0FEB"/>
    <w:rsid w:val="00CB1439"/>
    <w:rsid w:val="00CB189E"/>
    <w:rsid w:val="00CB2335"/>
    <w:rsid w:val="00CB32D4"/>
    <w:rsid w:val="00CB33C7"/>
    <w:rsid w:val="00CB3AED"/>
    <w:rsid w:val="00CB3B85"/>
    <w:rsid w:val="00CB3EAD"/>
    <w:rsid w:val="00CB470E"/>
    <w:rsid w:val="00CB5291"/>
    <w:rsid w:val="00CB5DBD"/>
    <w:rsid w:val="00CB67C5"/>
    <w:rsid w:val="00CB6DA7"/>
    <w:rsid w:val="00CB7205"/>
    <w:rsid w:val="00CB7E4C"/>
    <w:rsid w:val="00CC001E"/>
    <w:rsid w:val="00CC0041"/>
    <w:rsid w:val="00CC1282"/>
    <w:rsid w:val="00CC14CC"/>
    <w:rsid w:val="00CC1503"/>
    <w:rsid w:val="00CC1AE3"/>
    <w:rsid w:val="00CC25B4"/>
    <w:rsid w:val="00CC2C11"/>
    <w:rsid w:val="00CC2DF7"/>
    <w:rsid w:val="00CC5F88"/>
    <w:rsid w:val="00CC657E"/>
    <w:rsid w:val="00CC67C4"/>
    <w:rsid w:val="00CC69C8"/>
    <w:rsid w:val="00CC77A2"/>
    <w:rsid w:val="00CC7D47"/>
    <w:rsid w:val="00CD02FD"/>
    <w:rsid w:val="00CD1DF7"/>
    <w:rsid w:val="00CD2C57"/>
    <w:rsid w:val="00CD307E"/>
    <w:rsid w:val="00CD4711"/>
    <w:rsid w:val="00CD5028"/>
    <w:rsid w:val="00CD58D4"/>
    <w:rsid w:val="00CD5CA5"/>
    <w:rsid w:val="00CD629F"/>
    <w:rsid w:val="00CD6A1B"/>
    <w:rsid w:val="00CD709C"/>
    <w:rsid w:val="00CD7C35"/>
    <w:rsid w:val="00CE0A4D"/>
    <w:rsid w:val="00CE0A7F"/>
    <w:rsid w:val="00CE15FD"/>
    <w:rsid w:val="00CE1718"/>
    <w:rsid w:val="00CE1B45"/>
    <w:rsid w:val="00CE3EB1"/>
    <w:rsid w:val="00CE4DAE"/>
    <w:rsid w:val="00CE56D8"/>
    <w:rsid w:val="00CE6C8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4691"/>
    <w:rsid w:val="00D17ECB"/>
    <w:rsid w:val="00D20066"/>
    <w:rsid w:val="00D209C6"/>
    <w:rsid w:val="00D21303"/>
    <w:rsid w:val="00D2204B"/>
    <w:rsid w:val="00D222A7"/>
    <w:rsid w:val="00D24224"/>
    <w:rsid w:val="00D2505C"/>
    <w:rsid w:val="00D258D0"/>
    <w:rsid w:val="00D25910"/>
    <w:rsid w:val="00D2685F"/>
    <w:rsid w:val="00D26A88"/>
    <w:rsid w:val="00D275A4"/>
    <w:rsid w:val="00D3164B"/>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2879"/>
    <w:rsid w:val="00D43AA8"/>
    <w:rsid w:val="00D43B7A"/>
    <w:rsid w:val="00D451D2"/>
    <w:rsid w:val="00D45805"/>
    <w:rsid w:val="00D45CFC"/>
    <w:rsid w:val="00D45D72"/>
    <w:rsid w:val="00D45D7E"/>
    <w:rsid w:val="00D45DFD"/>
    <w:rsid w:val="00D46F6E"/>
    <w:rsid w:val="00D47AC1"/>
    <w:rsid w:val="00D47FE6"/>
    <w:rsid w:val="00D50B59"/>
    <w:rsid w:val="00D50F55"/>
    <w:rsid w:val="00D52088"/>
    <w:rsid w:val="00D520E4"/>
    <w:rsid w:val="00D520F0"/>
    <w:rsid w:val="00D53103"/>
    <w:rsid w:val="00D53A38"/>
    <w:rsid w:val="00D54138"/>
    <w:rsid w:val="00D54AAB"/>
    <w:rsid w:val="00D55B71"/>
    <w:rsid w:val="00D55E44"/>
    <w:rsid w:val="00D57062"/>
    <w:rsid w:val="00D572C6"/>
    <w:rsid w:val="00D575DD"/>
    <w:rsid w:val="00D57DFA"/>
    <w:rsid w:val="00D6040A"/>
    <w:rsid w:val="00D630BF"/>
    <w:rsid w:val="00D6354F"/>
    <w:rsid w:val="00D639AD"/>
    <w:rsid w:val="00D64444"/>
    <w:rsid w:val="00D64C17"/>
    <w:rsid w:val="00D64C43"/>
    <w:rsid w:val="00D6532D"/>
    <w:rsid w:val="00D653DB"/>
    <w:rsid w:val="00D65C46"/>
    <w:rsid w:val="00D65CF2"/>
    <w:rsid w:val="00D67FCF"/>
    <w:rsid w:val="00D7048F"/>
    <w:rsid w:val="00D709CE"/>
    <w:rsid w:val="00D70C50"/>
    <w:rsid w:val="00D71A66"/>
    <w:rsid w:val="00D71F73"/>
    <w:rsid w:val="00D72124"/>
    <w:rsid w:val="00D72F28"/>
    <w:rsid w:val="00D732E8"/>
    <w:rsid w:val="00D74ED7"/>
    <w:rsid w:val="00D75002"/>
    <w:rsid w:val="00D75294"/>
    <w:rsid w:val="00D75A3B"/>
    <w:rsid w:val="00D77428"/>
    <w:rsid w:val="00D77652"/>
    <w:rsid w:val="00D806EB"/>
    <w:rsid w:val="00D80786"/>
    <w:rsid w:val="00D8087F"/>
    <w:rsid w:val="00D80FDE"/>
    <w:rsid w:val="00D81440"/>
    <w:rsid w:val="00D81CAB"/>
    <w:rsid w:val="00D82135"/>
    <w:rsid w:val="00D828BF"/>
    <w:rsid w:val="00D82D1E"/>
    <w:rsid w:val="00D83889"/>
    <w:rsid w:val="00D83E1C"/>
    <w:rsid w:val="00D83ECF"/>
    <w:rsid w:val="00D84363"/>
    <w:rsid w:val="00D8576F"/>
    <w:rsid w:val="00D85A3B"/>
    <w:rsid w:val="00D8677F"/>
    <w:rsid w:val="00D8726B"/>
    <w:rsid w:val="00D8766C"/>
    <w:rsid w:val="00D87715"/>
    <w:rsid w:val="00D9159F"/>
    <w:rsid w:val="00D91A57"/>
    <w:rsid w:val="00D9200B"/>
    <w:rsid w:val="00D9205F"/>
    <w:rsid w:val="00D92A11"/>
    <w:rsid w:val="00D92F45"/>
    <w:rsid w:val="00D93F99"/>
    <w:rsid w:val="00D941EC"/>
    <w:rsid w:val="00D96BA4"/>
    <w:rsid w:val="00D97F0C"/>
    <w:rsid w:val="00DA05C0"/>
    <w:rsid w:val="00DA12BF"/>
    <w:rsid w:val="00DA19C7"/>
    <w:rsid w:val="00DA23E1"/>
    <w:rsid w:val="00DA26EA"/>
    <w:rsid w:val="00DA2B29"/>
    <w:rsid w:val="00DA3A86"/>
    <w:rsid w:val="00DA3C1E"/>
    <w:rsid w:val="00DA3E4A"/>
    <w:rsid w:val="00DA3F1E"/>
    <w:rsid w:val="00DA6B1A"/>
    <w:rsid w:val="00DA74CF"/>
    <w:rsid w:val="00DA754E"/>
    <w:rsid w:val="00DA77B9"/>
    <w:rsid w:val="00DB181D"/>
    <w:rsid w:val="00DB26FE"/>
    <w:rsid w:val="00DB38A8"/>
    <w:rsid w:val="00DB41AB"/>
    <w:rsid w:val="00DB4D53"/>
    <w:rsid w:val="00DB5272"/>
    <w:rsid w:val="00DB5CC9"/>
    <w:rsid w:val="00DB6E7A"/>
    <w:rsid w:val="00DB73D2"/>
    <w:rsid w:val="00DB787D"/>
    <w:rsid w:val="00DC13A1"/>
    <w:rsid w:val="00DC1BE9"/>
    <w:rsid w:val="00DC1D82"/>
    <w:rsid w:val="00DC2500"/>
    <w:rsid w:val="00DC2D12"/>
    <w:rsid w:val="00DC31B2"/>
    <w:rsid w:val="00DC37F1"/>
    <w:rsid w:val="00DC4F72"/>
    <w:rsid w:val="00DC5515"/>
    <w:rsid w:val="00DC5DEC"/>
    <w:rsid w:val="00DC5F2B"/>
    <w:rsid w:val="00DC6F3B"/>
    <w:rsid w:val="00DC75DF"/>
    <w:rsid w:val="00DC77DC"/>
    <w:rsid w:val="00DD0453"/>
    <w:rsid w:val="00DD0C2C"/>
    <w:rsid w:val="00DD0E1E"/>
    <w:rsid w:val="00DD194A"/>
    <w:rsid w:val="00DD19DE"/>
    <w:rsid w:val="00DD1B1A"/>
    <w:rsid w:val="00DD1FE9"/>
    <w:rsid w:val="00DD28BC"/>
    <w:rsid w:val="00DD39F7"/>
    <w:rsid w:val="00DD5027"/>
    <w:rsid w:val="00DD58A2"/>
    <w:rsid w:val="00DD6EF7"/>
    <w:rsid w:val="00DD7893"/>
    <w:rsid w:val="00DD790E"/>
    <w:rsid w:val="00DE06BC"/>
    <w:rsid w:val="00DE127F"/>
    <w:rsid w:val="00DE2399"/>
    <w:rsid w:val="00DE25E1"/>
    <w:rsid w:val="00DE31F0"/>
    <w:rsid w:val="00DE3D1C"/>
    <w:rsid w:val="00DE5206"/>
    <w:rsid w:val="00DE5A89"/>
    <w:rsid w:val="00DE7293"/>
    <w:rsid w:val="00DE7F18"/>
    <w:rsid w:val="00DF0974"/>
    <w:rsid w:val="00DF1851"/>
    <w:rsid w:val="00DF1ED9"/>
    <w:rsid w:val="00DF1FCA"/>
    <w:rsid w:val="00DF1FD0"/>
    <w:rsid w:val="00DF2ABF"/>
    <w:rsid w:val="00DF2CA0"/>
    <w:rsid w:val="00DF393B"/>
    <w:rsid w:val="00DF4961"/>
    <w:rsid w:val="00DF4B76"/>
    <w:rsid w:val="00DF4E4A"/>
    <w:rsid w:val="00DF628B"/>
    <w:rsid w:val="00DF6EFC"/>
    <w:rsid w:val="00E01367"/>
    <w:rsid w:val="00E01400"/>
    <w:rsid w:val="00E0227D"/>
    <w:rsid w:val="00E038AC"/>
    <w:rsid w:val="00E04B84"/>
    <w:rsid w:val="00E04D19"/>
    <w:rsid w:val="00E0501A"/>
    <w:rsid w:val="00E051F2"/>
    <w:rsid w:val="00E05BA3"/>
    <w:rsid w:val="00E05F1F"/>
    <w:rsid w:val="00E06466"/>
    <w:rsid w:val="00E0650A"/>
    <w:rsid w:val="00E06835"/>
    <w:rsid w:val="00E06FDA"/>
    <w:rsid w:val="00E07287"/>
    <w:rsid w:val="00E073F4"/>
    <w:rsid w:val="00E0741F"/>
    <w:rsid w:val="00E07A29"/>
    <w:rsid w:val="00E11EC5"/>
    <w:rsid w:val="00E12501"/>
    <w:rsid w:val="00E130A1"/>
    <w:rsid w:val="00E130A3"/>
    <w:rsid w:val="00E1397B"/>
    <w:rsid w:val="00E139B0"/>
    <w:rsid w:val="00E14D01"/>
    <w:rsid w:val="00E15506"/>
    <w:rsid w:val="00E1580A"/>
    <w:rsid w:val="00E160A5"/>
    <w:rsid w:val="00E1673D"/>
    <w:rsid w:val="00E1673E"/>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27B95"/>
    <w:rsid w:val="00E30A3C"/>
    <w:rsid w:val="00E319F1"/>
    <w:rsid w:val="00E33039"/>
    <w:rsid w:val="00E3305D"/>
    <w:rsid w:val="00E33CD2"/>
    <w:rsid w:val="00E34A76"/>
    <w:rsid w:val="00E35295"/>
    <w:rsid w:val="00E3547D"/>
    <w:rsid w:val="00E36082"/>
    <w:rsid w:val="00E3672C"/>
    <w:rsid w:val="00E36AF4"/>
    <w:rsid w:val="00E37318"/>
    <w:rsid w:val="00E40E90"/>
    <w:rsid w:val="00E41B59"/>
    <w:rsid w:val="00E41FC1"/>
    <w:rsid w:val="00E42911"/>
    <w:rsid w:val="00E43309"/>
    <w:rsid w:val="00E43430"/>
    <w:rsid w:val="00E44059"/>
    <w:rsid w:val="00E44064"/>
    <w:rsid w:val="00E44394"/>
    <w:rsid w:val="00E45420"/>
    <w:rsid w:val="00E45C7E"/>
    <w:rsid w:val="00E50A26"/>
    <w:rsid w:val="00E52548"/>
    <w:rsid w:val="00E52924"/>
    <w:rsid w:val="00E531EB"/>
    <w:rsid w:val="00E53288"/>
    <w:rsid w:val="00E54874"/>
    <w:rsid w:val="00E54B6F"/>
    <w:rsid w:val="00E5543B"/>
    <w:rsid w:val="00E5571A"/>
    <w:rsid w:val="00E55ACA"/>
    <w:rsid w:val="00E55E17"/>
    <w:rsid w:val="00E57B74"/>
    <w:rsid w:val="00E57FBF"/>
    <w:rsid w:val="00E610D9"/>
    <w:rsid w:val="00E611EA"/>
    <w:rsid w:val="00E613DF"/>
    <w:rsid w:val="00E61580"/>
    <w:rsid w:val="00E62B0F"/>
    <w:rsid w:val="00E63DA0"/>
    <w:rsid w:val="00E65BC6"/>
    <w:rsid w:val="00E65D3E"/>
    <w:rsid w:val="00E661FF"/>
    <w:rsid w:val="00E66BE2"/>
    <w:rsid w:val="00E672CC"/>
    <w:rsid w:val="00E70442"/>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4D83"/>
    <w:rsid w:val="00E8629F"/>
    <w:rsid w:val="00E865AA"/>
    <w:rsid w:val="00E870F7"/>
    <w:rsid w:val="00E871B5"/>
    <w:rsid w:val="00E90CAA"/>
    <w:rsid w:val="00E90CE9"/>
    <w:rsid w:val="00E90F38"/>
    <w:rsid w:val="00E91008"/>
    <w:rsid w:val="00E91D82"/>
    <w:rsid w:val="00E91E26"/>
    <w:rsid w:val="00E92ABD"/>
    <w:rsid w:val="00E93378"/>
    <w:rsid w:val="00E9374E"/>
    <w:rsid w:val="00E938AA"/>
    <w:rsid w:val="00E94580"/>
    <w:rsid w:val="00E94973"/>
    <w:rsid w:val="00E94F54"/>
    <w:rsid w:val="00E95263"/>
    <w:rsid w:val="00E95854"/>
    <w:rsid w:val="00E96AD0"/>
    <w:rsid w:val="00E9705A"/>
    <w:rsid w:val="00E97AD5"/>
    <w:rsid w:val="00EA1111"/>
    <w:rsid w:val="00EA1BB4"/>
    <w:rsid w:val="00EA1C28"/>
    <w:rsid w:val="00EA1CE8"/>
    <w:rsid w:val="00EA2788"/>
    <w:rsid w:val="00EA316E"/>
    <w:rsid w:val="00EA3540"/>
    <w:rsid w:val="00EA38B3"/>
    <w:rsid w:val="00EA3B4F"/>
    <w:rsid w:val="00EA3C24"/>
    <w:rsid w:val="00EA3C85"/>
    <w:rsid w:val="00EA4020"/>
    <w:rsid w:val="00EA4393"/>
    <w:rsid w:val="00EA47E3"/>
    <w:rsid w:val="00EA482D"/>
    <w:rsid w:val="00EA5E63"/>
    <w:rsid w:val="00EA738B"/>
    <w:rsid w:val="00EA73DF"/>
    <w:rsid w:val="00EA7A4B"/>
    <w:rsid w:val="00EB1C88"/>
    <w:rsid w:val="00EB340F"/>
    <w:rsid w:val="00EB3DC6"/>
    <w:rsid w:val="00EB61AE"/>
    <w:rsid w:val="00EB7A39"/>
    <w:rsid w:val="00EC0684"/>
    <w:rsid w:val="00EC0D9C"/>
    <w:rsid w:val="00EC168E"/>
    <w:rsid w:val="00EC1D0D"/>
    <w:rsid w:val="00EC26BE"/>
    <w:rsid w:val="00EC322D"/>
    <w:rsid w:val="00EC66B1"/>
    <w:rsid w:val="00EC6887"/>
    <w:rsid w:val="00EC6AFD"/>
    <w:rsid w:val="00EC7450"/>
    <w:rsid w:val="00EC755D"/>
    <w:rsid w:val="00ED0880"/>
    <w:rsid w:val="00ED124A"/>
    <w:rsid w:val="00ED351D"/>
    <w:rsid w:val="00ED35D4"/>
    <w:rsid w:val="00ED35DA"/>
    <w:rsid w:val="00ED383A"/>
    <w:rsid w:val="00ED4BC6"/>
    <w:rsid w:val="00ED52BE"/>
    <w:rsid w:val="00ED535E"/>
    <w:rsid w:val="00ED672F"/>
    <w:rsid w:val="00ED7897"/>
    <w:rsid w:val="00ED794F"/>
    <w:rsid w:val="00EE01DC"/>
    <w:rsid w:val="00EE1080"/>
    <w:rsid w:val="00EE162C"/>
    <w:rsid w:val="00EE1916"/>
    <w:rsid w:val="00EE289B"/>
    <w:rsid w:val="00EE2EDD"/>
    <w:rsid w:val="00EE5AD3"/>
    <w:rsid w:val="00EE6C93"/>
    <w:rsid w:val="00EF1EC5"/>
    <w:rsid w:val="00EF2249"/>
    <w:rsid w:val="00EF273A"/>
    <w:rsid w:val="00EF279A"/>
    <w:rsid w:val="00EF2F16"/>
    <w:rsid w:val="00EF370A"/>
    <w:rsid w:val="00EF4C88"/>
    <w:rsid w:val="00EF55EB"/>
    <w:rsid w:val="00EF589D"/>
    <w:rsid w:val="00F0016A"/>
    <w:rsid w:val="00F0020C"/>
    <w:rsid w:val="00F004B5"/>
    <w:rsid w:val="00F00DCC"/>
    <w:rsid w:val="00F0156F"/>
    <w:rsid w:val="00F0226F"/>
    <w:rsid w:val="00F022C7"/>
    <w:rsid w:val="00F036FE"/>
    <w:rsid w:val="00F04686"/>
    <w:rsid w:val="00F05AC8"/>
    <w:rsid w:val="00F0651E"/>
    <w:rsid w:val="00F06568"/>
    <w:rsid w:val="00F06CB4"/>
    <w:rsid w:val="00F07167"/>
    <w:rsid w:val="00F072D8"/>
    <w:rsid w:val="00F07CE0"/>
    <w:rsid w:val="00F07F86"/>
    <w:rsid w:val="00F10F92"/>
    <w:rsid w:val="00F115F5"/>
    <w:rsid w:val="00F13D05"/>
    <w:rsid w:val="00F144E1"/>
    <w:rsid w:val="00F14B77"/>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6DAE"/>
    <w:rsid w:val="00F37654"/>
    <w:rsid w:val="00F37934"/>
    <w:rsid w:val="00F409F8"/>
    <w:rsid w:val="00F40B82"/>
    <w:rsid w:val="00F40C80"/>
    <w:rsid w:val="00F4111A"/>
    <w:rsid w:val="00F4136D"/>
    <w:rsid w:val="00F41989"/>
    <w:rsid w:val="00F4212E"/>
    <w:rsid w:val="00F42308"/>
    <w:rsid w:val="00F42C20"/>
    <w:rsid w:val="00F43CC2"/>
    <w:rsid w:val="00F43E34"/>
    <w:rsid w:val="00F443A9"/>
    <w:rsid w:val="00F4448D"/>
    <w:rsid w:val="00F460AF"/>
    <w:rsid w:val="00F4655E"/>
    <w:rsid w:val="00F51250"/>
    <w:rsid w:val="00F5255B"/>
    <w:rsid w:val="00F53053"/>
    <w:rsid w:val="00F53D08"/>
    <w:rsid w:val="00F53FE2"/>
    <w:rsid w:val="00F55999"/>
    <w:rsid w:val="00F575FF"/>
    <w:rsid w:val="00F5773F"/>
    <w:rsid w:val="00F57749"/>
    <w:rsid w:val="00F618EF"/>
    <w:rsid w:val="00F62CF0"/>
    <w:rsid w:val="00F62FC2"/>
    <w:rsid w:val="00F63E09"/>
    <w:rsid w:val="00F65582"/>
    <w:rsid w:val="00F660D8"/>
    <w:rsid w:val="00F66BA3"/>
    <w:rsid w:val="00F66E75"/>
    <w:rsid w:val="00F6777A"/>
    <w:rsid w:val="00F717A9"/>
    <w:rsid w:val="00F74796"/>
    <w:rsid w:val="00F764FD"/>
    <w:rsid w:val="00F77EB0"/>
    <w:rsid w:val="00F8088D"/>
    <w:rsid w:val="00F8266B"/>
    <w:rsid w:val="00F835BC"/>
    <w:rsid w:val="00F83B36"/>
    <w:rsid w:val="00F83F60"/>
    <w:rsid w:val="00F84161"/>
    <w:rsid w:val="00F84EBB"/>
    <w:rsid w:val="00F85DDB"/>
    <w:rsid w:val="00F85FC1"/>
    <w:rsid w:val="00F87492"/>
    <w:rsid w:val="00F87B04"/>
    <w:rsid w:val="00F87CDD"/>
    <w:rsid w:val="00F90E7B"/>
    <w:rsid w:val="00F9111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2FAA"/>
    <w:rsid w:val="00FB3614"/>
    <w:rsid w:val="00FB36EF"/>
    <w:rsid w:val="00FB38D8"/>
    <w:rsid w:val="00FB3F82"/>
    <w:rsid w:val="00FB4D9B"/>
    <w:rsid w:val="00FB517F"/>
    <w:rsid w:val="00FB52EA"/>
    <w:rsid w:val="00FB5667"/>
    <w:rsid w:val="00FB5A0F"/>
    <w:rsid w:val="00FC051F"/>
    <w:rsid w:val="00FC06FF"/>
    <w:rsid w:val="00FC0AB7"/>
    <w:rsid w:val="00FC0FDF"/>
    <w:rsid w:val="00FC1EB9"/>
    <w:rsid w:val="00FC2C94"/>
    <w:rsid w:val="00FC53C4"/>
    <w:rsid w:val="00FC69B4"/>
    <w:rsid w:val="00FC7A4B"/>
    <w:rsid w:val="00FD0694"/>
    <w:rsid w:val="00FD0B31"/>
    <w:rsid w:val="00FD25BE"/>
    <w:rsid w:val="00FD26E2"/>
    <w:rsid w:val="00FD2E70"/>
    <w:rsid w:val="00FD4046"/>
    <w:rsid w:val="00FD4C97"/>
    <w:rsid w:val="00FD5562"/>
    <w:rsid w:val="00FD56CA"/>
    <w:rsid w:val="00FD5908"/>
    <w:rsid w:val="00FD5FF4"/>
    <w:rsid w:val="00FD66F0"/>
    <w:rsid w:val="00FD7AA7"/>
    <w:rsid w:val="00FE07F9"/>
    <w:rsid w:val="00FE0D1A"/>
    <w:rsid w:val="00FE1B3B"/>
    <w:rsid w:val="00FE1EE7"/>
    <w:rsid w:val="00FE24A6"/>
    <w:rsid w:val="00FE26CA"/>
    <w:rsid w:val="00FE2E53"/>
    <w:rsid w:val="00FE2E67"/>
    <w:rsid w:val="00FE331B"/>
    <w:rsid w:val="00FE4262"/>
    <w:rsid w:val="00FE446E"/>
    <w:rsid w:val="00FE4B6C"/>
    <w:rsid w:val="00FE59E1"/>
    <w:rsid w:val="00FE7E68"/>
    <w:rsid w:val="00FF1FCB"/>
    <w:rsid w:val="00FF2D6C"/>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9FCE7"/>
  <w15:docId w15:val="{D4E8149A-11A3-4CD0-A13A-A1EF467B6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7A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 w:type="paragraph" w:customStyle="1" w:styleId="paragraph">
    <w:name w:val="paragraph"/>
    <w:basedOn w:val="a"/>
    <w:rsid w:val="00037FCC"/>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037FCC"/>
  </w:style>
  <w:style w:type="character" w:customStyle="1" w:styleId="eop">
    <w:name w:val="eop"/>
    <w:basedOn w:val="a0"/>
    <w:rsid w:val="00037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5.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6.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7.xml><?xml version="1.0" encoding="utf-8"?>
<ds:datastoreItem xmlns:ds="http://schemas.openxmlformats.org/officeDocument/2006/customXml" ds:itemID="{9A4097DD-8879-44B7-A84B-CE552B62FFB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6</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7</cp:revision>
  <cp:lastPrinted>2019-04-25T01:09:00Z</cp:lastPrinted>
  <dcterms:created xsi:type="dcterms:W3CDTF">2023-10-13T00:53:00Z</dcterms:created>
  <dcterms:modified xsi:type="dcterms:W3CDTF">2023-10-13T02:47:00Z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(3)RI79Y4FUABACj0veTXdvHxusY3RadbF0HKuu9cWB3ti1IigqRU0sicAtoyZbwtfdQ2IWvD1R
1ucFgioM0ewTH3lmUIhErq9qXwR7tB1y1xkSEMv/vEXDRKe2gf5wNRUF/otD0ZHc6thsjkUz
WHkFs4DdbhE9ADeuY4Tvf6HpnDkHbL8v4Ggp2DWvsEgWSpt0zJzp88WtPbnXVUlbXgO3n5DE
TEHUtSkoK2uiBXz9nw</vt:lpwstr>
  </property>
  <property fmtid="{D5CDD505-2E9C-101B-9397-08002B2CF9AE}" pid="16" name="_2015_ms_pID_7253431">
    <vt:lpwstr>iqXcTbfSALZriPvkwk66bMjJL2StmuRpJ8+OyzTEjqicDJbjkcD9uK
hDyypavUF8vKq6iopgQVsgk3T/3CI6sK91dy7ikEGzbm+qulJkuW7Af2VsQT349QEgv0JoXE
eYHg9qGCpjNrZBbf+wrNwWRe8PP++oCk/9Lj/z1yh1btmM7/h8TLn+5YKQmvOc91o3juZCP6
8gTLSSCSuvq0PKpV4u945WRkSAiRy3vmAv7+</vt:lpwstr>
  </property>
  <property fmtid="{D5CDD505-2E9C-101B-9397-08002B2CF9AE}" pid="17" name="_2015_ms_pID_7253432">
    <vt:lpwstr>aw==</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2023-04-24T10:23:00Z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02c805fb-f3c3-4233-aa75-df8e45051b4d</vt:lpwstr>
  </property>
  <property fmtid="{D5CDD505-2E9C-101B-9397-08002B2CF9AE}" pid="26" name="MSIP_Label_83bcef13-7cac-433f-ba1d-47a323951816_ContentBits">
    <vt:lpwstr>0</vt:lpwstr>
  </property>
</Properties>
</file>